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3" w:type="dxa"/>
        <w:jc w:val="center"/>
        <w:tblLayout w:type="fixed"/>
        <w:tblLook w:val="0000" w:firstRow="0" w:lastRow="0" w:firstColumn="0" w:lastColumn="0" w:noHBand="0" w:noVBand="0"/>
      </w:tblPr>
      <w:tblGrid>
        <w:gridCol w:w="4647"/>
        <w:gridCol w:w="5496"/>
      </w:tblGrid>
      <w:tr w:rsidR="00F70045" w14:paraId="4F1C53DF" w14:textId="77777777" w:rsidTr="004B209B">
        <w:trPr>
          <w:trHeight w:val="850"/>
          <w:jc w:val="center"/>
        </w:trPr>
        <w:tc>
          <w:tcPr>
            <w:tcW w:w="4647" w:type="dxa"/>
          </w:tcPr>
          <w:p w14:paraId="0472F360" w14:textId="77777777" w:rsidR="00F70045" w:rsidRPr="00960463" w:rsidRDefault="00F70045" w:rsidP="00F70045">
            <w:pPr>
              <w:pStyle w:val="Heading4"/>
              <w:rPr>
                <w:spacing w:val="-8"/>
                <w:szCs w:val="24"/>
              </w:rPr>
            </w:pPr>
            <w:r>
              <w:br w:type="page"/>
            </w:r>
            <w:r w:rsidR="00E02CC4" w:rsidRPr="00960463">
              <w:rPr>
                <w:spacing w:val="-8"/>
              </w:rPr>
              <w:t xml:space="preserve">BỘ </w:t>
            </w:r>
            <w:r w:rsidRPr="00960463">
              <w:rPr>
                <w:spacing w:val="-8"/>
              </w:rPr>
              <w:t xml:space="preserve">THÔNG </w:t>
            </w:r>
            <w:r w:rsidR="00E02CC4" w:rsidRPr="00960463">
              <w:rPr>
                <w:spacing w:val="-8"/>
              </w:rPr>
              <w:t>TIN VÀ TRUYỀN THÔNG</w:t>
            </w:r>
          </w:p>
          <w:p w14:paraId="48EF6B36" w14:textId="77777777" w:rsidR="00F70045" w:rsidRPr="004B0426" w:rsidRDefault="004A14BD" w:rsidP="004B0426">
            <w:pPr>
              <w:rPr>
                <w:b/>
                <w:sz w:val="20"/>
                <w:szCs w:val="20"/>
              </w:rPr>
            </w:pPr>
            <w:r>
              <w:rPr>
                <w:noProof/>
                <w:spacing w:val="-8"/>
                <w:sz w:val="26"/>
                <w:lang w:val="vi-VN" w:eastAsia="vi-VN"/>
              </w:rPr>
              <mc:AlternateContent>
                <mc:Choice Requires="wps">
                  <w:drawing>
                    <wp:anchor distT="0" distB="0" distL="114300" distR="114300" simplePos="0" relativeHeight="251659776" behindDoc="0" locked="0" layoutInCell="1" allowOverlap="1" wp14:anchorId="2E9EFA7B" wp14:editId="23FC08C4">
                      <wp:simplePos x="0" y="0"/>
                      <wp:positionH relativeFrom="column">
                        <wp:posOffset>810895</wp:posOffset>
                      </wp:positionH>
                      <wp:positionV relativeFrom="paragraph">
                        <wp:posOffset>52070</wp:posOffset>
                      </wp:positionV>
                      <wp:extent cx="1033145" cy="0"/>
                      <wp:effectExtent l="9525" t="9525" r="5080" b="9525"/>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D7C0C4"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4.1pt" to="145.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WM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"/>
                  </w:pict>
                </mc:Fallback>
              </mc:AlternateContent>
            </w:r>
          </w:p>
        </w:tc>
        <w:tc>
          <w:tcPr>
            <w:tcW w:w="5496" w:type="dxa"/>
          </w:tcPr>
          <w:p w14:paraId="23F0DF72" w14:textId="77777777" w:rsidR="00F70045" w:rsidRPr="00E02CC4" w:rsidRDefault="00F70045" w:rsidP="00F70045">
            <w:pPr>
              <w:pStyle w:val="BodyText3"/>
              <w:jc w:val="center"/>
              <w:rPr>
                <w:spacing w:val="-8"/>
                <w:sz w:val="26"/>
              </w:rPr>
            </w:pPr>
            <w:r w:rsidRPr="00E02CC4">
              <w:rPr>
                <w:spacing w:val="-8"/>
                <w:sz w:val="26"/>
              </w:rPr>
              <w:t xml:space="preserve">CỘNG HOÀ XÃ HỘI CHỦ NGHĨA VIỆT </w:t>
            </w:r>
            <w:smartTag w:uri="urn:schemas-microsoft-com:office:smarttags" w:element="place">
              <w:smartTag w:uri="urn:schemas-microsoft-com:office:smarttags" w:element="country-region">
                <w:r w:rsidRPr="00E02CC4">
                  <w:rPr>
                    <w:spacing w:val="-8"/>
                    <w:sz w:val="26"/>
                  </w:rPr>
                  <w:t>NAM</w:t>
                </w:r>
              </w:smartTag>
            </w:smartTag>
          </w:p>
          <w:p w14:paraId="6AB8D04F" w14:textId="77777777" w:rsidR="00F70045" w:rsidRPr="004B0426" w:rsidRDefault="004A14BD" w:rsidP="00FB224A">
            <w:pPr>
              <w:rPr>
                <w:b/>
                <w:bCs/>
              </w:rPr>
            </w:pPr>
            <w:r>
              <w:rPr>
                <w:noProof/>
                <w:lang w:val="vi-VN" w:eastAsia="vi-VN"/>
              </w:rPr>
              <mc:AlternateContent>
                <mc:Choice Requires="wps">
                  <w:drawing>
                    <wp:anchor distT="0" distB="0" distL="114300" distR="114300" simplePos="0" relativeHeight="251657728" behindDoc="0" locked="0" layoutInCell="1" allowOverlap="1" wp14:anchorId="16E91701" wp14:editId="07244600">
                      <wp:simplePos x="0" y="0"/>
                      <wp:positionH relativeFrom="column">
                        <wp:posOffset>621030</wp:posOffset>
                      </wp:positionH>
                      <wp:positionV relativeFrom="paragraph">
                        <wp:posOffset>226695</wp:posOffset>
                      </wp:positionV>
                      <wp:extent cx="2133600" cy="0"/>
                      <wp:effectExtent l="8255" t="12700" r="10795" b="635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00ED3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17.85pt" to="216.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5+p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htb0xhUQUamdDcXRs3oxz5p+d0jpqiXqwCPF14uBtCxkJG9SwsYZuGDff9YMYsjR69in&#10;c2O7AAkdQOcox+UuBz97ROFwkk2n8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"/>
                  </w:pict>
                </mc:Fallback>
              </mc:AlternateContent>
            </w:r>
            <w:r w:rsidR="00F70045" w:rsidRPr="000B1697">
              <w:rPr>
                <w:b/>
                <w:bCs/>
              </w:rPr>
              <w:t>Độc lập - Tự do - Hạnh phúc</w:t>
            </w:r>
          </w:p>
        </w:tc>
      </w:tr>
      <w:tr w:rsidR="00F70045" w14:paraId="70CD229B" w14:textId="77777777" w:rsidTr="00960463">
        <w:trPr>
          <w:trHeight w:val="157"/>
          <w:jc w:val="center"/>
        </w:trPr>
        <w:tc>
          <w:tcPr>
            <w:tcW w:w="4647" w:type="dxa"/>
            <w:vAlign w:val="center"/>
          </w:tcPr>
          <w:p w14:paraId="0CCA5E71" w14:textId="77777777" w:rsidR="00F70045" w:rsidRPr="007C4BAC" w:rsidRDefault="00C352A6" w:rsidP="006B5518">
            <w:pPr>
              <w:pStyle w:val="Heading7"/>
              <w:rPr>
                <w:b w:val="0"/>
                <w:szCs w:val="26"/>
              </w:rPr>
            </w:pPr>
            <w:r w:rsidRPr="007C4BAC">
              <w:rPr>
                <w:b w:val="0"/>
                <w:szCs w:val="26"/>
              </w:rPr>
              <w:t xml:space="preserve">Số: </w:t>
            </w:r>
            <w:r w:rsidR="0025296B" w:rsidRPr="007C4BAC">
              <w:rPr>
                <w:b w:val="0"/>
                <w:szCs w:val="26"/>
              </w:rPr>
              <w:t xml:space="preserve">   </w:t>
            </w:r>
            <w:r w:rsidR="00925FA0">
              <w:rPr>
                <w:b w:val="0"/>
                <w:szCs w:val="26"/>
              </w:rPr>
              <w:t xml:space="preserve">   </w:t>
            </w:r>
            <w:r w:rsidR="0025296B" w:rsidRPr="007C4BAC">
              <w:rPr>
                <w:b w:val="0"/>
                <w:szCs w:val="26"/>
              </w:rPr>
              <w:t xml:space="preserve"> /20</w:t>
            </w:r>
            <w:r w:rsidR="005E15FD">
              <w:rPr>
                <w:b w:val="0"/>
                <w:szCs w:val="26"/>
              </w:rPr>
              <w:t>2</w:t>
            </w:r>
            <w:r w:rsidR="006B5518">
              <w:rPr>
                <w:b w:val="0"/>
                <w:szCs w:val="26"/>
              </w:rPr>
              <w:t>1</w:t>
            </w:r>
            <w:r w:rsidR="0025296B" w:rsidRPr="007C4BAC">
              <w:rPr>
                <w:b w:val="0"/>
                <w:szCs w:val="26"/>
              </w:rPr>
              <w:t>/TT-BTTTT</w:t>
            </w:r>
          </w:p>
        </w:tc>
        <w:tc>
          <w:tcPr>
            <w:tcW w:w="5496" w:type="dxa"/>
          </w:tcPr>
          <w:p w14:paraId="4A95D304" w14:textId="77777777" w:rsidR="00F70045" w:rsidRPr="004B209B" w:rsidRDefault="008D06FE" w:rsidP="006B5518">
            <w:pPr>
              <w:pStyle w:val="Heading3"/>
              <w:rPr>
                <w:b w:val="0"/>
                <w:bCs/>
                <w:i/>
                <w:iCs/>
                <w:szCs w:val="28"/>
              </w:rPr>
            </w:pPr>
            <w:r w:rsidRPr="004B209B">
              <w:rPr>
                <w:b w:val="0"/>
                <w:bCs/>
                <w:i/>
                <w:iCs/>
                <w:szCs w:val="28"/>
              </w:rPr>
              <w:t xml:space="preserve">Hà Nội, ngày </w:t>
            </w:r>
            <w:r w:rsidR="0025296B" w:rsidRPr="004B209B">
              <w:rPr>
                <w:b w:val="0"/>
                <w:bCs/>
                <w:i/>
                <w:iCs/>
                <w:szCs w:val="28"/>
              </w:rPr>
              <w:t xml:space="preserve">    </w:t>
            </w:r>
            <w:r w:rsidR="007561DD" w:rsidRPr="004B209B">
              <w:rPr>
                <w:b w:val="0"/>
                <w:bCs/>
                <w:i/>
                <w:iCs/>
                <w:szCs w:val="28"/>
              </w:rPr>
              <w:t xml:space="preserve"> tháng</w:t>
            </w:r>
            <w:r w:rsidR="00DF3EC3" w:rsidRPr="004B209B">
              <w:rPr>
                <w:b w:val="0"/>
                <w:bCs/>
                <w:i/>
                <w:iCs/>
                <w:szCs w:val="28"/>
              </w:rPr>
              <w:t xml:space="preserve"> </w:t>
            </w:r>
            <w:r w:rsidR="0025296B" w:rsidRPr="004B209B">
              <w:rPr>
                <w:b w:val="0"/>
                <w:bCs/>
                <w:i/>
                <w:iCs/>
                <w:szCs w:val="28"/>
              </w:rPr>
              <w:t xml:space="preserve">     </w:t>
            </w:r>
            <w:r w:rsidR="00FB224A" w:rsidRPr="004B209B">
              <w:rPr>
                <w:b w:val="0"/>
                <w:bCs/>
                <w:i/>
                <w:iCs/>
                <w:szCs w:val="28"/>
              </w:rPr>
              <w:t>năm 20</w:t>
            </w:r>
            <w:r w:rsidR="005E15FD">
              <w:rPr>
                <w:b w:val="0"/>
                <w:bCs/>
                <w:i/>
                <w:iCs/>
                <w:szCs w:val="28"/>
              </w:rPr>
              <w:t>2</w:t>
            </w:r>
            <w:r w:rsidR="006B5518">
              <w:rPr>
                <w:b w:val="0"/>
                <w:bCs/>
                <w:i/>
                <w:iCs/>
                <w:szCs w:val="28"/>
              </w:rPr>
              <w:t>1</w:t>
            </w:r>
          </w:p>
        </w:tc>
      </w:tr>
    </w:tbl>
    <w:p w14:paraId="08B59291" w14:textId="77777777" w:rsidR="00F70045" w:rsidRDefault="00F70045" w:rsidP="00F70045">
      <w:pPr>
        <w:rPr>
          <w:sz w:val="14"/>
        </w:rPr>
      </w:pPr>
    </w:p>
    <w:p w14:paraId="38C47AB3" w14:textId="77777777" w:rsidR="00F70045" w:rsidRDefault="00F70045" w:rsidP="00F70045">
      <w:pPr>
        <w:rPr>
          <w:sz w:val="14"/>
        </w:rPr>
      </w:pPr>
    </w:p>
    <w:p w14:paraId="64A3FD71" w14:textId="77777777" w:rsidR="00F70045" w:rsidRPr="000B1697" w:rsidRDefault="0025296B" w:rsidP="00F70045">
      <w:pPr>
        <w:pStyle w:val="Heading1"/>
        <w:jc w:val="center"/>
        <w:rPr>
          <w:b/>
          <w:i w:val="0"/>
        </w:rPr>
      </w:pPr>
      <w:r>
        <w:rPr>
          <w:b/>
          <w:i w:val="0"/>
        </w:rPr>
        <w:t>THÔNG TƯ</w:t>
      </w:r>
    </w:p>
    <w:p w14:paraId="4453A43E" w14:textId="77777777" w:rsidR="005A09EB" w:rsidRDefault="00250B58" w:rsidP="00C31304">
      <w:pPr>
        <w:rPr>
          <w:b/>
          <w:bCs/>
          <w:iCs/>
        </w:rPr>
      </w:pPr>
      <w:r>
        <w:rPr>
          <w:b/>
          <w:bCs/>
          <w:iCs/>
        </w:rPr>
        <w:t xml:space="preserve">Sửa đổi, bổ sung một số điều của Thông tư số </w:t>
      </w:r>
      <w:r w:rsidR="000F4F53">
        <w:rPr>
          <w:b/>
          <w:bCs/>
          <w:iCs/>
        </w:rPr>
        <w:t>0</w:t>
      </w:r>
      <w:r w:rsidR="009B2897">
        <w:rPr>
          <w:b/>
          <w:bCs/>
          <w:iCs/>
        </w:rPr>
        <w:t>7</w:t>
      </w:r>
      <w:r w:rsidR="000F4F53">
        <w:rPr>
          <w:b/>
          <w:bCs/>
          <w:iCs/>
        </w:rPr>
        <w:t>/201</w:t>
      </w:r>
      <w:r w:rsidR="009B2897">
        <w:rPr>
          <w:b/>
          <w:bCs/>
          <w:iCs/>
        </w:rPr>
        <w:t>5</w:t>
      </w:r>
      <w:r w:rsidR="000F4F53">
        <w:rPr>
          <w:b/>
          <w:bCs/>
          <w:iCs/>
        </w:rPr>
        <w:t>/TT-BTTTT</w:t>
      </w:r>
    </w:p>
    <w:p w14:paraId="023EBEC8" w14:textId="49FF1D04" w:rsidR="00860634" w:rsidRDefault="000F4F53" w:rsidP="00C31304">
      <w:pPr>
        <w:rPr>
          <w:b/>
          <w:bCs/>
          <w:iCs/>
        </w:rPr>
      </w:pPr>
      <w:r>
        <w:rPr>
          <w:b/>
          <w:bCs/>
          <w:iCs/>
        </w:rPr>
        <w:t>ngày 2</w:t>
      </w:r>
      <w:r w:rsidR="009B2897">
        <w:rPr>
          <w:b/>
          <w:bCs/>
          <w:iCs/>
        </w:rPr>
        <w:t>4</w:t>
      </w:r>
      <w:r>
        <w:rPr>
          <w:b/>
          <w:bCs/>
          <w:iCs/>
        </w:rPr>
        <w:t xml:space="preserve"> tháng </w:t>
      </w:r>
      <w:r w:rsidR="00250B58">
        <w:rPr>
          <w:b/>
          <w:bCs/>
          <w:iCs/>
        </w:rPr>
        <w:t>3 năm 201</w:t>
      </w:r>
      <w:r w:rsidR="009B2897">
        <w:rPr>
          <w:b/>
          <w:bCs/>
          <w:iCs/>
        </w:rPr>
        <w:t>5</w:t>
      </w:r>
      <w:r w:rsidR="00250B58">
        <w:rPr>
          <w:b/>
          <w:bCs/>
          <w:iCs/>
        </w:rPr>
        <w:t xml:space="preserve"> của </w:t>
      </w:r>
      <w:r w:rsidR="00360127">
        <w:rPr>
          <w:b/>
          <w:bCs/>
          <w:iCs/>
        </w:rPr>
        <w:t xml:space="preserve">Bộ trưởng </w:t>
      </w:r>
      <w:r w:rsidR="00250B58">
        <w:rPr>
          <w:b/>
          <w:bCs/>
          <w:iCs/>
        </w:rPr>
        <w:t xml:space="preserve">Bộ Thông tin </w:t>
      </w:r>
      <w:r w:rsidR="00360127">
        <w:rPr>
          <w:b/>
          <w:bCs/>
          <w:iCs/>
        </w:rPr>
        <w:t>và</w:t>
      </w:r>
      <w:r w:rsidR="00860634">
        <w:rPr>
          <w:b/>
          <w:bCs/>
          <w:iCs/>
        </w:rPr>
        <w:t xml:space="preserve"> </w:t>
      </w:r>
      <w:r w:rsidR="00250B58">
        <w:rPr>
          <w:b/>
          <w:bCs/>
          <w:iCs/>
        </w:rPr>
        <w:t xml:space="preserve">Truyền thông </w:t>
      </w:r>
    </w:p>
    <w:p w14:paraId="3C29B342" w14:textId="45D6AC23" w:rsidR="00F70045" w:rsidRPr="00E072BB" w:rsidRDefault="001F5FD0" w:rsidP="00C31304">
      <w:pPr>
        <w:rPr>
          <w:b/>
          <w:bCs/>
          <w:iCs/>
        </w:rPr>
      </w:pPr>
      <w:r>
        <w:rPr>
          <w:b/>
          <w:bCs/>
          <w:iCs/>
        </w:rPr>
        <w:t xml:space="preserve">quy định về </w:t>
      </w:r>
      <w:r w:rsidR="009B2897" w:rsidRPr="009B2897">
        <w:rPr>
          <w:b/>
          <w:bCs/>
          <w:iCs/>
        </w:rPr>
        <w:t>kết nối viễn thông</w:t>
      </w:r>
    </w:p>
    <w:p w14:paraId="26CEB216" w14:textId="77777777" w:rsidR="00F70045" w:rsidRPr="00934516" w:rsidRDefault="004A14BD" w:rsidP="00856E68">
      <w:pPr>
        <w:pStyle w:val="Heading2"/>
        <w:jc w:val="both"/>
        <w:rPr>
          <w:bCs/>
          <w:i/>
          <w:iCs/>
          <w:szCs w:val="28"/>
        </w:rPr>
      </w:pPr>
      <w:r>
        <w:rPr>
          <w:noProof/>
          <w:lang w:val="vi-VN" w:eastAsia="vi-VN"/>
        </w:rPr>
        <mc:AlternateContent>
          <mc:Choice Requires="wps">
            <w:drawing>
              <wp:anchor distT="0" distB="0" distL="114300" distR="114300" simplePos="0" relativeHeight="251658752" behindDoc="0" locked="0" layoutInCell="1" allowOverlap="1" wp14:anchorId="57A2FA3B" wp14:editId="22669ACD">
                <wp:simplePos x="0" y="0"/>
                <wp:positionH relativeFrom="column">
                  <wp:posOffset>1736090</wp:posOffset>
                </wp:positionH>
                <wp:positionV relativeFrom="paragraph">
                  <wp:posOffset>91440</wp:posOffset>
                </wp:positionV>
                <wp:extent cx="2593975" cy="0"/>
                <wp:effectExtent l="6350" t="6350" r="9525" b="1270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853A8B"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7pt,7.2pt" to="340.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c/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"/>
            </w:pict>
          </mc:Fallback>
        </mc:AlternateContent>
      </w:r>
    </w:p>
    <w:p w14:paraId="3519719B" w14:textId="77777777" w:rsidR="00F70045" w:rsidRPr="0055320F" w:rsidRDefault="00934516" w:rsidP="005D3B6F">
      <w:pPr>
        <w:pStyle w:val="Caption"/>
        <w:spacing w:before="120" w:after="120"/>
        <w:ind w:firstLine="567"/>
        <w:jc w:val="both"/>
        <w:rPr>
          <w:b w:val="0"/>
          <w:i/>
          <w:szCs w:val="28"/>
        </w:rPr>
      </w:pPr>
      <w:r w:rsidRPr="0055320F">
        <w:rPr>
          <w:b w:val="0"/>
          <w:i/>
          <w:szCs w:val="28"/>
        </w:rPr>
        <w:t>Căn cứ Luật Viễn thông ngày 23 tháng 11 năm 2009;</w:t>
      </w:r>
    </w:p>
    <w:p w14:paraId="2C28056D" w14:textId="77777777" w:rsidR="004046B5" w:rsidRDefault="009B2897" w:rsidP="005D3B6F">
      <w:pPr>
        <w:spacing w:before="120" w:after="120"/>
        <w:ind w:firstLine="567"/>
        <w:jc w:val="both"/>
        <w:rPr>
          <w:i/>
        </w:rPr>
      </w:pPr>
      <w:r w:rsidRPr="009B2897">
        <w:rPr>
          <w:i/>
        </w:rPr>
        <w:t>Căn cứ Nghị định số 25/2011/NĐ-CP ngày 06 tháng 4 năm 2011 của Chính phủ quy định chi tiết và hướng dẫn thi hành một số điều của Luật Viễn thông;</w:t>
      </w:r>
    </w:p>
    <w:p w14:paraId="1664F054" w14:textId="77777777" w:rsidR="0024414F" w:rsidRDefault="009D250B" w:rsidP="005D3B6F">
      <w:pPr>
        <w:tabs>
          <w:tab w:val="left" w:pos="426"/>
        </w:tabs>
        <w:spacing w:before="120" w:after="120"/>
        <w:ind w:firstLine="567"/>
        <w:jc w:val="both"/>
        <w:rPr>
          <w:i/>
        </w:rPr>
      </w:pPr>
      <w:r>
        <w:rPr>
          <w:i/>
        </w:rPr>
        <w:t>Căn cứ Nghị định số 1</w:t>
      </w:r>
      <w:r w:rsidR="00642A4E">
        <w:rPr>
          <w:i/>
        </w:rPr>
        <w:t>7</w:t>
      </w:r>
      <w:r>
        <w:rPr>
          <w:i/>
        </w:rPr>
        <w:t>/2</w:t>
      </w:r>
      <w:r w:rsidR="0038011E">
        <w:rPr>
          <w:i/>
        </w:rPr>
        <w:t>01</w:t>
      </w:r>
      <w:r w:rsidR="00642A4E">
        <w:rPr>
          <w:i/>
        </w:rPr>
        <w:t>7</w:t>
      </w:r>
      <w:r>
        <w:rPr>
          <w:i/>
        </w:rPr>
        <w:t xml:space="preserve">/NĐ-CP ngày </w:t>
      </w:r>
      <w:r w:rsidR="0038011E">
        <w:rPr>
          <w:i/>
        </w:rPr>
        <w:t>1</w:t>
      </w:r>
      <w:r w:rsidR="00642A4E">
        <w:rPr>
          <w:i/>
        </w:rPr>
        <w:t>7</w:t>
      </w:r>
      <w:r>
        <w:rPr>
          <w:i/>
        </w:rPr>
        <w:t xml:space="preserve"> tháng </w:t>
      </w:r>
      <w:r w:rsidR="0038011E">
        <w:rPr>
          <w:i/>
        </w:rPr>
        <w:t>0</w:t>
      </w:r>
      <w:r w:rsidR="00642A4E">
        <w:rPr>
          <w:i/>
        </w:rPr>
        <w:t>2</w:t>
      </w:r>
      <w:r>
        <w:rPr>
          <w:i/>
        </w:rPr>
        <w:t xml:space="preserve"> năm 20</w:t>
      </w:r>
      <w:r w:rsidR="0038011E">
        <w:rPr>
          <w:i/>
        </w:rPr>
        <w:t>1</w:t>
      </w:r>
      <w:r w:rsidR="00642A4E">
        <w:rPr>
          <w:i/>
        </w:rPr>
        <w:t>7</w:t>
      </w:r>
      <w:r>
        <w:rPr>
          <w:i/>
        </w:rPr>
        <w:t xml:space="preserve"> của Chính phủ quy định chức năng, nhiệm vụ, quyền hạn và cơ cấu tổ chức của Bộ Thông tin và Truyền thông; </w:t>
      </w:r>
    </w:p>
    <w:p w14:paraId="3964962A" w14:textId="77777777" w:rsidR="009730B3" w:rsidRDefault="009730B3" w:rsidP="005D3B6F">
      <w:pPr>
        <w:tabs>
          <w:tab w:val="left" w:pos="426"/>
        </w:tabs>
        <w:spacing w:before="120" w:after="120"/>
        <w:ind w:firstLine="567"/>
        <w:jc w:val="both"/>
        <w:rPr>
          <w:i/>
        </w:rPr>
      </w:pPr>
      <w:r>
        <w:rPr>
          <w:i/>
        </w:rPr>
        <w:t>Theo đề ngh</w:t>
      </w:r>
      <w:r w:rsidR="00CF6702">
        <w:rPr>
          <w:i/>
        </w:rPr>
        <w:t>ị của Cục trưởng Cục Viễn thông;</w:t>
      </w:r>
    </w:p>
    <w:p w14:paraId="62E1A651" w14:textId="77777777" w:rsidR="009730B3" w:rsidRDefault="009730B3" w:rsidP="005D3B6F">
      <w:pPr>
        <w:spacing w:before="120" w:after="120"/>
        <w:ind w:firstLine="567"/>
        <w:jc w:val="both"/>
        <w:rPr>
          <w:i/>
        </w:rPr>
      </w:pPr>
      <w:r>
        <w:rPr>
          <w:i/>
        </w:rPr>
        <w:t xml:space="preserve">Bộ trưởng Bộ Thông tin và Truyền thông ban hành Thông tư </w:t>
      </w:r>
      <w:r w:rsidR="007D632E">
        <w:rPr>
          <w:i/>
        </w:rPr>
        <w:t>sử</w:t>
      </w:r>
      <w:r w:rsidR="00B636B1">
        <w:rPr>
          <w:i/>
        </w:rPr>
        <w:t>a</w:t>
      </w:r>
      <w:r w:rsidR="007D632E">
        <w:rPr>
          <w:i/>
        </w:rPr>
        <w:t xml:space="preserve"> đổi, bổ sung một số điều của </w:t>
      </w:r>
      <w:r w:rsidR="009B2897" w:rsidRPr="009B2897">
        <w:rPr>
          <w:i/>
        </w:rPr>
        <w:t>Thông tư số 07/2015/TT-BTTTT ngày 24 tháng 3 năm 2015 của Bộ trưởng Bộ Thông tin và Truyền thông quy định về kết nối viễn thông</w:t>
      </w:r>
      <w:r>
        <w:rPr>
          <w:i/>
        </w:rPr>
        <w:t>.</w:t>
      </w:r>
    </w:p>
    <w:p w14:paraId="05B66232" w14:textId="77777777" w:rsidR="005D3B6F" w:rsidRDefault="00AF08A9" w:rsidP="005D3B6F">
      <w:pPr>
        <w:tabs>
          <w:tab w:val="left" w:pos="567"/>
        </w:tabs>
        <w:spacing w:before="120" w:after="120"/>
        <w:jc w:val="both"/>
        <w:rPr>
          <w:b/>
        </w:rPr>
      </w:pPr>
      <w:r>
        <w:rPr>
          <w:b/>
        </w:rPr>
        <w:tab/>
      </w:r>
      <w:r w:rsidR="009E347C">
        <w:rPr>
          <w:b/>
        </w:rPr>
        <w:t xml:space="preserve">Điều 1. </w:t>
      </w:r>
      <w:r w:rsidR="001178A4">
        <w:rPr>
          <w:b/>
        </w:rPr>
        <w:t>S</w:t>
      </w:r>
      <w:r w:rsidR="00B636B1" w:rsidRPr="00B636B1">
        <w:rPr>
          <w:b/>
        </w:rPr>
        <w:t xml:space="preserve">ửa đổi, bổ sung </w:t>
      </w:r>
      <w:r w:rsidR="005D3B6F" w:rsidRPr="005D3B6F">
        <w:rPr>
          <w:b/>
        </w:rPr>
        <w:t>một số điều của Thông tư số 07/2015/TT-BTTTT ngày 24 tháng 3 năm 2015 của Bộ trưởng Bộ Thông tin và Truyền thông quy định về kết nối viễn thông</w:t>
      </w:r>
      <w:r w:rsidR="005D3B6F">
        <w:rPr>
          <w:b/>
        </w:rPr>
        <w:t>:</w:t>
      </w:r>
    </w:p>
    <w:p w14:paraId="40E1D9CD" w14:textId="77777777" w:rsidR="005D3B6F" w:rsidRPr="005D3B6F" w:rsidRDefault="005D3B6F" w:rsidP="005D3B6F">
      <w:pPr>
        <w:tabs>
          <w:tab w:val="left" w:pos="567"/>
        </w:tabs>
        <w:spacing w:before="120" w:after="120"/>
        <w:jc w:val="both"/>
        <w:rPr>
          <w:b/>
        </w:rPr>
      </w:pPr>
      <w:r>
        <w:rPr>
          <w:b/>
        </w:rPr>
        <w:tab/>
        <w:t xml:space="preserve">1. </w:t>
      </w:r>
      <w:r w:rsidRPr="005D3B6F">
        <w:rPr>
          <w:b/>
        </w:rPr>
        <w:t xml:space="preserve">Sửa đổi, bổ sung </w:t>
      </w:r>
      <w:r w:rsidR="00441EF4" w:rsidRPr="005D3B6F">
        <w:rPr>
          <w:b/>
        </w:rPr>
        <w:t>Mục II - Phụ lục 01</w:t>
      </w:r>
      <w:r w:rsidRPr="005D3B6F">
        <w:rPr>
          <w:b/>
        </w:rPr>
        <w:t xml:space="preserve"> như sau</w:t>
      </w:r>
      <w:r w:rsidR="00441EF4" w:rsidRPr="005D3B6F">
        <w:rPr>
          <w:b/>
        </w:rPr>
        <w:t>:</w:t>
      </w:r>
    </w:p>
    <w:p w14:paraId="336D6BCF" w14:textId="77777777" w:rsidR="00441EF4" w:rsidRPr="005D3B6F" w:rsidRDefault="005D3B6F" w:rsidP="005D3B6F">
      <w:pPr>
        <w:tabs>
          <w:tab w:val="left" w:pos="567"/>
        </w:tabs>
        <w:spacing w:before="120" w:after="120"/>
        <w:jc w:val="both"/>
        <w:rPr>
          <w:b/>
        </w:rPr>
      </w:pPr>
      <w:r>
        <w:rPr>
          <w:b/>
        </w:rPr>
        <w:tab/>
      </w:r>
      <w:r w:rsidR="00AF08A9" w:rsidRPr="005D3B6F">
        <w:rPr>
          <w:b/>
        </w:rPr>
        <w:t xml:space="preserve">Đối với kết nối để cung cấp dịch vụ viễn thông khác (dịch vụ truyền dữ liệu, dịch vụ kết nối Internet, </w:t>
      </w:r>
      <w:proofErr w:type="spellStart"/>
      <w:r w:rsidR="00AF08A9" w:rsidRPr="005D3B6F">
        <w:rPr>
          <w:b/>
        </w:rPr>
        <w:t>v.v</w:t>
      </w:r>
      <w:proofErr w:type="spellEnd"/>
      <w:r w:rsidR="00AF08A9" w:rsidRPr="005D3B6F">
        <w:rPr>
          <w:b/>
        </w:rPr>
        <w:t>)</w:t>
      </w:r>
    </w:p>
    <w:p w14:paraId="07CDB1FB" w14:textId="77777777" w:rsidR="00AF08A9" w:rsidRPr="00AF08A9" w:rsidRDefault="00AF08A9" w:rsidP="005D3B6F">
      <w:pPr>
        <w:spacing w:before="120" w:after="120"/>
        <w:ind w:firstLine="567"/>
        <w:jc w:val="both"/>
        <w:rPr>
          <w:rFonts w:eastAsia="Calibri"/>
          <w:b/>
          <w:kern w:val="0"/>
          <w:position w:val="0"/>
          <w:lang w:val="vi-VN"/>
        </w:rPr>
      </w:pPr>
      <w:r w:rsidRPr="00AF08A9">
        <w:rPr>
          <w:rFonts w:eastAsia="Calibri"/>
          <w:b/>
          <w:kern w:val="0"/>
          <w:position w:val="0"/>
          <w:lang w:val="vi-VN"/>
        </w:rPr>
        <w:t>A. Chỉ tiêu xác định nghẽn kết nối</w:t>
      </w:r>
    </w:p>
    <w:p w14:paraId="79318C1F" w14:textId="38BB298F" w:rsidR="00AF08A9" w:rsidRPr="000B3D06" w:rsidRDefault="00AF08A9" w:rsidP="008F2543">
      <w:pPr>
        <w:spacing w:before="120" w:after="120"/>
        <w:ind w:firstLine="567"/>
        <w:jc w:val="both"/>
        <w:rPr>
          <w:rFonts w:eastAsia="Calibri"/>
          <w:kern w:val="0"/>
          <w:position w:val="0"/>
          <w:lang w:val="vi-VN"/>
        </w:rPr>
      </w:pPr>
      <w:r w:rsidRPr="00AF08A9">
        <w:rPr>
          <w:rFonts w:eastAsia="Calibri"/>
          <w:kern w:val="0"/>
          <w:position w:val="0"/>
          <w:lang w:val="vi-VN"/>
        </w:rPr>
        <w:t>Kết nối được xác định là nghẽn khi đỉnh lưu lượng trao đổi cao nhất trong nhóm 95% (95th Percentile) của mỗi hướng kết nối (hướng đi và hướng về) của một doanh nghiệp tham gia kết nối vượt quá 90% dung lượng kết nối trong 7 ngày liên tiếp</w:t>
      </w:r>
      <w:r w:rsidR="000B3D06" w:rsidRPr="000B3D06">
        <w:rPr>
          <w:rFonts w:eastAsia="Calibri"/>
          <w:kern w:val="0"/>
          <w:position w:val="0"/>
          <w:lang w:val="vi-VN"/>
        </w:rPr>
        <w:t>.</w:t>
      </w:r>
    </w:p>
    <w:p w14:paraId="7CD98C53" w14:textId="77777777" w:rsidR="00AF08A9" w:rsidRPr="00AF08A9" w:rsidRDefault="00AF08A9" w:rsidP="005D3B6F">
      <w:pPr>
        <w:spacing w:before="120" w:after="120"/>
        <w:ind w:firstLine="567"/>
        <w:jc w:val="both"/>
        <w:rPr>
          <w:rFonts w:eastAsia="Calibri"/>
          <w:b/>
          <w:kern w:val="0"/>
          <w:position w:val="0"/>
          <w:lang w:val="vi-VN"/>
        </w:rPr>
      </w:pPr>
      <w:r w:rsidRPr="00AF08A9">
        <w:rPr>
          <w:rFonts w:eastAsia="Calibri"/>
          <w:b/>
          <w:kern w:val="0"/>
          <w:position w:val="0"/>
          <w:lang w:val="vi-VN"/>
        </w:rPr>
        <w:t>B. Phương pháp đánh giá</w:t>
      </w:r>
    </w:p>
    <w:p w14:paraId="40E95126" w14:textId="77777777" w:rsidR="00AF08A9" w:rsidRPr="00AF08A9" w:rsidRDefault="00AF08A9" w:rsidP="005D3B6F">
      <w:pPr>
        <w:spacing w:before="120" w:after="120"/>
        <w:ind w:firstLine="567"/>
        <w:jc w:val="both"/>
        <w:rPr>
          <w:color w:val="000000"/>
          <w:kern w:val="0"/>
          <w:position w:val="0"/>
          <w:lang w:val="vi-VN"/>
        </w:rPr>
      </w:pPr>
      <w:r w:rsidRPr="00AF08A9">
        <w:rPr>
          <w:rFonts w:eastAsia="Calibri"/>
          <w:b/>
          <w:kern w:val="0"/>
          <w:position w:val="0"/>
          <w:lang w:val="vi-VN"/>
        </w:rPr>
        <w:t xml:space="preserve">- </w:t>
      </w:r>
      <w:r w:rsidRPr="00AF08A9">
        <w:rPr>
          <w:color w:val="000000"/>
          <w:kern w:val="0"/>
          <w:position w:val="0"/>
          <w:lang w:val="vi-VN"/>
        </w:rPr>
        <w:t>Căn cứ vào dung lượng, lưu lượng thực tế ghi tại hệ thống giám sát băng thông (như PRTG, CA</w:t>
      </w:r>
      <w:r w:rsidR="006B5518" w:rsidRPr="006B5518">
        <w:rPr>
          <w:color w:val="000000"/>
          <w:kern w:val="0"/>
          <w:position w:val="0"/>
          <w:lang w:val="vi-VN"/>
        </w:rPr>
        <w:t>C</w:t>
      </w:r>
      <w:r w:rsidRPr="00AF08A9">
        <w:rPr>
          <w:color w:val="000000"/>
          <w:kern w:val="0"/>
          <w:position w:val="0"/>
          <w:lang w:val="vi-VN"/>
        </w:rPr>
        <w:t>TI, Sola</w:t>
      </w:r>
      <w:r w:rsidR="006B5518" w:rsidRPr="006B5518">
        <w:rPr>
          <w:color w:val="000000"/>
          <w:kern w:val="0"/>
          <w:position w:val="0"/>
          <w:lang w:val="vi-VN"/>
        </w:rPr>
        <w:t>r W</w:t>
      </w:r>
      <w:r w:rsidRPr="00AF08A9">
        <w:rPr>
          <w:color w:val="000000"/>
          <w:kern w:val="0"/>
          <w:position w:val="0"/>
          <w:lang w:val="vi-VN"/>
        </w:rPr>
        <w:t>in</w:t>
      </w:r>
      <w:r w:rsidR="006B5518" w:rsidRPr="006B5518">
        <w:rPr>
          <w:color w:val="000000"/>
          <w:kern w:val="0"/>
          <w:position w:val="0"/>
          <w:lang w:val="vi-VN"/>
        </w:rPr>
        <w:t>ds</w:t>
      </w:r>
      <w:r w:rsidRPr="00AF08A9">
        <w:rPr>
          <w:color w:val="000000"/>
          <w:kern w:val="0"/>
          <w:position w:val="0"/>
          <w:lang w:val="vi-VN"/>
        </w:rPr>
        <w:t>, hoặc các ứng dụng giám sát khác…..).</w:t>
      </w:r>
    </w:p>
    <w:p w14:paraId="51DB0887" w14:textId="77777777" w:rsidR="00AF08A9" w:rsidRPr="00AF08A9" w:rsidRDefault="00AF08A9" w:rsidP="005D3B6F">
      <w:pPr>
        <w:spacing w:before="120" w:after="120"/>
        <w:ind w:firstLine="567"/>
        <w:jc w:val="both"/>
        <w:rPr>
          <w:color w:val="000000"/>
          <w:kern w:val="0"/>
          <w:position w:val="0"/>
          <w:lang w:val="vi-VN"/>
        </w:rPr>
      </w:pPr>
      <w:r w:rsidRPr="00AF08A9">
        <w:rPr>
          <w:color w:val="000000"/>
          <w:kern w:val="0"/>
          <w:position w:val="0"/>
          <w:lang w:val="vi-VN"/>
        </w:rPr>
        <w:t>- Thời gian lấy mẫu (interval) là 5 phút</w:t>
      </w:r>
      <w:r w:rsidR="006B5518" w:rsidRPr="000B3D06">
        <w:rPr>
          <w:color w:val="000000"/>
          <w:kern w:val="0"/>
          <w:position w:val="0"/>
          <w:lang w:val="vi-VN"/>
        </w:rPr>
        <w:t>/lần</w:t>
      </w:r>
      <w:r w:rsidRPr="00AF08A9">
        <w:rPr>
          <w:color w:val="000000"/>
          <w:kern w:val="0"/>
          <w:position w:val="0"/>
          <w:lang w:val="vi-VN"/>
        </w:rPr>
        <w:t>.</w:t>
      </w:r>
    </w:p>
    <w:p w14:paraId="5AE30832" w14:textId="77777777" w:rsidR="00AF08A9" w:rsidRPr="00AF08A9" w:rsidRDefault="00AF08A9" w:rsidP="005D3B6F">
      <w:pPr>
        <w:spacing w:before="120" w:after="120"/>
        <w:ind w:firstLine="567"/>
        <w:jc w:val="both"/>
        <w:rPr>
          <w:color w:val="000000"/>
          <w:kern w:val="0"/>
          <w:position w:val="0"/>
          <w:lang w:val="vi-VN"/>
        </w:rPr>
      </w:pPr>
      <w:r w:rsidRPr="00AF08A9">
        <w:rPr>
          <w:color w:val="000000"/>
          <w:kern w:val="0"/>
          <w:position w:val="0"/>
          <w:lang w:val="vi-VN"/>
        </w:rPr>
        <w:t>- Đỉnh lưu lượng trao đổi cao nhất trong nhóm 95%: Bỏ 5% mẫu lưu lượng trao đổi cao nhất và lấy mẫu lưu lượng trao đổi cao nhất của 95% mẫu lưu lượng trao đổi còn lại trong ngày.</w:t>
      </w:r>
    </w:p>
    <w:p w14:paraId="52BE483F" w14:textId="77777777" w:rsidR="00AF08A9" w:rsidRPr="00AF08A9" w:rsidRDefault="00AF08A9" w:rsidP="005D3B6F">
      <w:pPr>
        <w:spacing w:before="120" w:after="120"/>
        <w:ind w:firstLine="567"/>
        <w:jc w:val="both"/>
        <w:rPr>
          <w:kern w:val="0"/>
          <w:position w:val="0"/>
          <w:lang w:val="vi-VN"/>
        </w:rPr>
      </w:pPr>
      <w:r w:rsidRPr="00AF08A9">
        <w:rPr>
          <w:b/>
          <w:bCs/>
          <w:color w:val="000000"/>
          <w:kern w:val="0"/>
          <w:position w:val="0"/>
          <w:lang w:val="vi-VN"/>
        </w:rPr>
        <w:t>C. Quy trình, chỉ tiêu</w:t>
      </w:r>
    </w:p>
    <w:p w14:paraId="68E669CF" w14:textId="77777777" w:rsidR="001C437A" w:rsidRPr="00AF08A9" w:rsidRDefault="00AF08A9" w:rsidP="005D3B6F">
      <w:pPr>
        <w:spacing w:before="120" w:after="120"/>
        <w:ind w:firstLine="567"/>
        <w:jc w:val="both"/>
        <w:rPr>
          <w:lang w:val="vi-VN"/>
        </w:rPr>
      </w:pPr>
      <w:r w:rsidRPr="00AF08A9">
        <w:rPr>
          <w:color w:val="000000"/>
          <w:kern w:val="0"/>
          <w:position w:val="0"/>
          <w:lang w:val="vi-VN"/>
        </w:rPr>
        <w:lastRenderedPageBreak/>
        <w:t>Quan trắc lưu lượng 24 giờ/ngày, 7 ngày/tuần, liên tục trong 30 ngày từ đó xác định được lưu lượng đỉnh theo từng hướng kết nối.</w:t>
      </w:r>
    </w:p>
    <w:p w14:paraId="6A760AA1" w14:textId="77777777" w:rsidR="005D3B6F" w:rsidRDefault="005D3B6F" w:rsidP="005D3B6F">
      <w:pPr>
        <w:spacing w:before="120" w:after="120"/>
        <w:ind w:firstLine="567"/>
        <w:jc w:val="both"/>
        <w:rPr>
          <w:rFonts w:eastAsia="Calibri"/>
          <w:b/>
          <w:kern w:val="0"/>
          <w:position w:val="0"/>
          <w:lang w:val="vi-VN"/>
        </w:rPr>
      </w:pPr>
      <w:r w:rsidRPr="005D3B6F">
        <w:rPr>
          <w:rFonts w:eastAsia="Calibri"/>
          <w:b/>
          <w:kern w:val="0"/>
          <w:position w:val="0"/>
          <w:lang w:val="vi-VN"/>
        </w:rPr>
        <w:t>2. Sửa đổi, bổ sung Mục II - Phụ lục 03 như sau:</w:t>
      </w:r>
    </w:p>
    <w:p w14:paraId="4D82B9EC" w14:textId="77777777" w:rsidR="005D3B6F" w:rsidRPr="005D3B6F" w:rsidRDefault="005D3B6F" w:rsidP="005D3B6F">
      <w:pPr>
        <w:spacing w:before="120" w:after="120"/>
        <w:ind w:firstLine="567"/>
        <w:jc w:val="both"/>
        <w:rPr>
          <w:rFonts w:eastAsia="Calibri"/>
          <w:b/>
          <w:i/>
          <w:kern w:val="0"/>
          <w:position w:val="0"/>
          <w:lang w:val="vi-VN"/>
        </w:rPr>
      </w:pPr>
      <w:r w:rsidRPr="005D3B6F">
        <w:rPr>
          <w:rFonts w:eastAsia="Calibri"/>
          <w:b/>
          <w:kern w:val="0"/>
          <w:position w:val="0"/>
          <w:lang w:val="vi-VN"/>
        </w:rPr>
        <w:t xml:space="preserve">Đối với kết nối để cung cấp dịch vụ viễn thông khác (dịch vụ truyền dữ liệu, dịch vụ kết nối Internet, v.v): </w:t>
      </w:r>
    </w:p>
    <w:p w14:paraId="2B23811B" w14:textId="77777777" w:rsidR="001D07B7" w:rsidRPr="001D07B7" w:rsidRDefault="001D07B7" w:rsidP="001D07B7">
      <w:pPr>
        <w:spacing w:before="120" w:after="120"/>
        <w:ind w:firstLine="567"/>
        <w:jc w:val="both"/>
        <w:rPr>
          <w:rFonts w:eastAsia="Calibri"/>
          <w:kern w:val="0"/>
          <w:position w:val="0"/>
          <w:lang w:val="vi-VN"/>
        </w:rPr>
      </w:pPr>
      <w:r w:rsidRPr="001D07B7">
        <w:rPr>
          <w:rFonts w:eastAsia="Calibri"/>
          <w:kern w:val="0"/>
          <w:position w:val="0"/>
          <w:lang w:val="vi-VN"/>
        </w:rPr>
        <w:t>Dung lượng của mỗi hướng kết nối của một doanh nghiệp tham gia kết nối do các bên tự thỏa thuận và phải đảm bảo không xảy ra nghẽn kết nối;</w:t>
      </w:r>
    </w:p>
    <w:p w14:paraId="0C1CB1A4" w14:textId="289169B3" w:rsidR="005D3B6F" w:rsidRPr="005D3B6F" w:rsidRDefault="001D07B7" w:rsidP="001D07B7">
      <w:pPr>
        <w:spacing w:before="120" w:after="120"/>
        <w:ind w:firstLine="567"/>
        <w:jc w:val="both"/>
        <w:rPr>
          <w:rFonts w:eastAsia="Calibri"/>
          <w:kern w:val="0"/>
          <w:position w:val="0"/>
          <w:lang w:val="vi-VN"/>
        </w:rPr>
      </w:pPr>
      <w:r w:rsidRPr="001D07B7">
        <w:rPr>
          <w:rFonts w:eastAsia="Calibri"/>
          <w:kern w:val="0"/>
          <w:position w:val="0"/>
          <w:lang w:val="vi-VN"/>
        </w:rPr>
        <w:t>Trong trường hợp cần thiết</w:t>
      </w:r>
      <w:r w:rsidR="00C75886" w:rsidRPr="00657C1B">
        <w:rPr>
          <w:rFonts w:eastAsia="Calibri"/>
          <w:kern w:val="0"/>
          <w:position w:val="0"/>
          <w:lang w:val="vi-VN"/>
        </w:rPr>
        <w:t>,</w:t>
      </w:r>
      <w:r w:rsidRPr="001D07B7">
        <w:rPr>
          <w:rFonts w:eastAsia="Calibri"/>
          <w:kern w:val="0"/>
          <w:position w:val="0"/>
          <w:lang w:val="vi-VN"/>
        </w:rPr>
        <w:t xml:space="preserve"> các bên căn cứ các chỉ tiêu chất lượng kết nối theo quy định tại khoản 2 Điều 6 Thông tư này để tính toán dung lượng kết nối giữa hai bên. </w:t>
      </w:r>
    </w:p>
    <w:p w14:paraId="43D7A955" w14:textId="77777777" w:rsidR="00A471BB" w:rsidRPr="005D3B6F" w:rsidRDefault="00C45D79" w:rsidP="005D3B6F">
      <w:pPr>
        <w:spacing w:before="120" w:after="120"/>
        <w:ind w:firstLine="567"/>
        <w:jc w:val="left"/>
        <w:rPr>
          <w:b/>
          <w:lang w:val="vi-VN"/>
        </w:rPr>
      </w:pPr>
      <w:r w:rsidRPr="005D3B6F">
        <w:rPr>
          <w:b/>
          <w:lang w:val="vi-VN"/>
        </w:rPr>
        <w:t>Điề</w:t>
      </w:r>
      <w:r w:rsidR="008E1B80" w:rsidRPr="005D3B6F">
        <w:rPr>
          <w:b/>
          <w:lang w:val="vi-VN"/>
        </w:rPr>
        <w:t xml:space="preserve">u </w:t>
      </w:r>
      <w:r w:rsidR="00AF08A9" w:rsidRPr="005D3B6F">
        <w:rPr>
          <w:b/>
          <w:lang w:val="vi-VN"/>
        </w:rPr>
        <w:t>2</w:t>
      </w:r>
      <w:r w:rsidR="008E1B80" w:rsidRPr="005D3B6F">
        <w:rPr>
          <w:b/>
          <w:lang w:val="vi-VN"/>
        </w:rPr>
        <w:t xml:space="preserve">. </w:t>
      </w:r>
      <w:r w:rsidR="00A471BB" w:rsidRPr="005D3B6F">
        <w:rPr>
          <w:b/>
          <w:lang w:val="vi-VN"/>
        </w:rPr>
        <w:t>Điều khoản thi hành</w:t>
      </w:r>
      <w:r w:rsidR="00A54555" w:rsidRPr="005D3B6F">
        <w:rPr>
          <w:b/>
          <w:lang w:val="vi-VN"/>
        </w:rPr>
        <w:t>:</w:t>
      </w:r>
    </w:p>
    <w:p w14:paraId="43880A08" w14:textId="4BCC5B2E" w:rsidR="00592A4D" w:rsidRPr="005D3B6F" w:rsidRDefault="00A471BB" w:rsidP="005D3B6F">
      <w:pPr>
        <w:spacing w:before="120" w:after="120"/>
        <w:ind w:firstLine="567"/>
        <w:jc w:val="both"/>
        <w:rPr>
          <w:lang w:val="vi-VN"/>
        </w:rPr>
      </w:pPr>
      <w:r w:rsidRPr="005D3B6F">
        <w:rPr>
          <w:lang w:val="vi-VN"/>
        </w:rPr>
        <w:t xml:space="preserve">1. </w:t>
      </w:r>
      <w:r w:rsidR="001178A4" w:rsidRPr="005D3B6F">
        <w:rPr>
          <w:lang w:val="vi-VN"/>
        </w:rPr>
        <w:t xml:space="preserve">Thông tư này có hiệu lực </w:t>
      </w:r>
      <w:r w:rsidR="00592A4D" w:rsidRPr="005D3B6F">
        <w:rPr>
          <w:lang w:val="vi-VN"/>
        </w:rPr>
        <w:t>kể</w:t>
      </w:r>
      <w:r w:rsidR="001178A4" w:rsidRPr="005D3B6F">
        <w:rPr>
          <w:lang w:val="vi-VN"/>
        </w:rPr>
        <w:t xml:space="preserve"> từ ngày </w:t>
      </w:r>
      <w:r w:rsidR="00AF08A9" w:rsidRPr="005D3B6F">
        <w:rPr>
          <w:lang w:val="vi-VN"/>
        </w:rPr>
        <w:t xml:space="preserve">    </w:t>
      </w:r>
      <w:r w:rsidR="001178A4" w:rsidRPr="005D3B6F">
        <w:rPr>
          <w:lang w:val="vi-VN"/>
        </w:rPr>
        <w:t xml:space="preserve"> tháng </w:t>
      </w:r>
      <w:r w:rsidR="00AF08A9" w:rsidRPr="005D3B6F">
        <w:rPr>
          <w:lang w:val="vi-VN"/>
        </w:rPr>
        <w:t xml:space="preserve">    </w:t>
      </w:r>
      <w:r w:rsidR="00170897" w:rsidRPr="005D3B6F">
        <w:rPr>
          <w:lang w:val="vi-VN"/>
        </w:rPr>
        <w:t xml:space="preserve"> năm </w:t>
      </w:r>
      <w:bookmarkStart w:id="0" w:name="_GoBack"/>
      <w:bookmarkEnd w:id="0"/>
    </w:p>
    <w:p w14:paraId="54F59AD0" w14:textId="17F0CA48" w:rsidR="008E1B80" w:rsidRPr="005D3B6F" w:rsidRDefault="00AF08A9" w:rsidP="005D3B6F">
      <w:pPr>
        <w:spacing w:before="120" w:after="120"/>
        <w:ind w:firstLine="567"/>
        <w:jc w:val="both"/>
        <w:rPr>
          <w:bCs/>
          <w:lang w:val="vi-VN"/>
        </w:rPr>
      </w:pPr>
      <w:r w:rsidRPr="005D3B6F">
        <w:rPr>
          <w:bCs/>
          <w:lang w:val="vi-VN"/>
        </w:rPr>
        <w:t>2</w:t>
      </w:r>
      <w:r w:rsidR="00083667" w:rsidRPr="005D3B6F">
        <w:rPr>
          <w:bCs/>
          <w:lang w:val="vi-VN"/>
        </w:rPr>
        <w:t>.</w:t>
      </w:r>
      <w:r w:rsidR="008E1B80" w:rsidRPr="005D3B6F">
        <w:rPr>
          <w:bCs/>
          <w:lang w:val="vi-VN"/>
        </w:rPr>
        <w:t xml:space="preserve"> </w:t>
      </w:r>
      <w:r w:rsidR="00902409" w:rsidRPr="00902409">
        <w:rPr>
          <w:bCs/>
          <w:lang w:val="vi-VN"/>
        </w:rPr>
        <w:t xml:space="preserve">Chánh Văn phòng, </w:t>
      </w:r>
      <w:r w:rsidR="008E1B80" w:rsidRPr="008E1B80">
        <w:rPr>
          <w:bCs/>
          <w:lang w:val="nb-NO"/>
        </w:rPr>
        <w:t>Cục trưởng Cục Viễn thông; Thủ trưởng cơ quan, đơn vị thuộc Bộ; Giám đốc Sở Thông tin và Truyền thông các tỉnh, thành phố trực thuộc Trung ương; Tổng Giám đốc, Giám đốc các doanh nghiệp viễn thông và các tổ chức, cá nhân có liên quan chịu trách nhiệm thi hành Thông tư này.</w:t>
      </w:r>
    </w:p>
    <w:p w14:paraId="6D410975" w14:textId="77777777" w:rsidR="004717B0" w:rsidRPr="005D3B6F" w:rsidRDefault="00AF08A9" w:rsidP="005D3B6F">
      <w:pPr>
        <w:spacing w:before="120" w:after="120"/>
        <w:ind w:firstLine="567"/>
        <w:jc w:val="both"/>
        <w:rPr>
          <w:bCs/>
          <w:lang w:val="vi-VN"/>
        </w:rPr>
      </w:pPr>
      <w:r w:rsidRPr="005D3B6F">
        <w:rPr>
          <w:bCs/>
          <w:lang w:val="vi-VN"/>
        </w:rPr>
        <w:t>3</w:t>
      </w:r>
      <w:r w:rsidR="008E1B80" w:rsidRPr="005D3B6F">
        <w:rPr>
          <w:bCs/>
          <w:lang w:val="vi-VN"/>
        </w:rPr>
        <w:t>.</w:t>
      </w:r>
      <w:r w:rsidR="00083667" w:rsidRPr="005D3B6F">
        <w:rPr>
          <w:bCs/>
          <w:lang w:val="vi-VN"/>
        </w:rPr>
        <w:t xml:space="preserve"> </w:t>
      </w:r>
      <w:r w:rsidR="008A6AAB" w:rsidRPr="005D3B6F">
        <w:rPr>
          <w:bCs/>
          <w:lang w:val="vi-VN"/>
        </w:rPr>
        <w:t>Trong quá trình thi hành nếu có vướng mắc</w:t>
      </w:r>
      <w:r w:rsidR="00902409" w:rsidRPr="00902409">
        <w:rPr>
          <w:bCs/>
          <w:lang w:val="vi-VN"/>
        </w:rPr>
        <w:t>, tổ chức, cá nhân</w:t>
      </w:r>
      <w:r w:rsidR="008A6AAB" w:rsidRPr="005D3B6F">
        <w:rPr>
          <w:bCs/>
          <w:lang w:val="vi-VN"/>
        </w:rPr>
        <w:t xml:space="preserve"> cần kịp thời phản ánh về </w:t>
      </w:r>
      <w:r w:rsidR="002A52EC" w:rsidRPr="005D3B6F">
        <w:rPr>
          <w:bCs/>
          <w:lang w:val="vi-VN"/>
        </w:rPr>
        <w:t>Bộ Thông tin và Truyền thông (</w:t>
      </w:r>
      <w:r w:rsidR="00424A1B" w:rsidRPr="005D3B6F">
        <w:rPr>
          <w:bCs/>
          <w:lang w:val="vi-VN"/>
        </w:rPr>
        <w:t>Cục Viễn</w:t>
      </w:r>
      <w:r w:rsidR="008A6AAB" w:rsidRPr="005D3B6F">
        <w:rPr>
          <w:bCs/>
          <w:lang w:val="vi-VN"/>
        </w:rPr>
        <w:t xml:space="preserve"> thông</w:t>
      </w:r>
      <w:r w:rsidR="002A52EC" w:rsidRPr="005D3B6F">
        <w:rPr>
          <w:bCs/>
          <w:lang w:val="vi-VN"/>
        </w:rPr>
        <w:t>)</w:t>
      </w:r>
      <w:r w:rsidR="00B2092D" w:rsidRPr="005D3B6F">
        <w:rPr>
          <w:bCs/>
          <w:lang w:val="vi-VN"/>
        </w:rPr>
        <w:t xml:space="preserve"> để </w:t>
      </w:r>
      <w:r w:rsidR="00902409">
        <w:rPr>
          <w:bCs/>
          <w:lang w:val="vi-VN"/>
        </w:rPr>
        <w:t xml:space="preserve">được </w:t>
      </w:r>
      <w:r w:rsidR="00902409" w:rsidRPr="00902409">
        <w:rPr>
          <w:bCs/>
          <w:lang w:val="vi-VN"/>
        </w:rPr>
        <w:t xml:space="preserve">hướng dẫn hoặc </w:t>
      </w:r>
      <w:r w:rsidR="00B2092D" w:rsidRPr="005D3B6F">
        <w:rPr>
          <w:bCs/>
          <w:lang w:val="vi-VN"/>
        </w:rPr>
        <w:t>xem xét, giải quyết.</w:t>
      </w:r>
      <w:r w:rsidR="00E127C1" w:rsidRPr="005D3B6F">
        <w:rPr>
          <w:bCs/>
          <w:lang w:val="vi-VN"/>
        </w:rPr>
        <w:t>/.</w:t>
      </w:r>
      <w:r w:rsidR="00383C38" w:rsidRPr="005D3B6F">
        <w:rPr>
          <w:bCs/>
          <w:lang w:val="vi-VN"/>
        </w:rPr>
        <w:t xml:space="preserve"> </w:t>
      </w:r>
    </w:p>
    <w:p w14:paraId="7314BCEB" w14:textId="77777777" w:rsidR="00AF08A9" w:rsidRPr="005D3B6F" w:rsidRDefault="00AF08A9" w:rsidP="000C3F64">
      <w:pPr>
        <w:spacing w:after="240"/>
        <w:ind w:firstLine="567"/>
        <w:jc w:val="both"/>
        <w:rPr>
          <w:b/>
          <w:bCs/>
          <w:lang w:val="vi-VN"/>
        </w:rPr>
      </w:pPr>
    </w:p>
    <w:tbl>
      <w:tblPr>
        <w:tblW w:w="9311" w:type="dxa"/>
        <w:tblLook w:val="0000" w:firstRow="0" w:lastRow="0" w:firstColumn="0" w:lastColumn="0" w:noHBand="0" w:noVBand="0"/>
      </w:tblPr>
      <w:tblGrid>
        <w:gridCol w:w="5353"/>
        <w:gridCol w:w="3958"/>
      </w:tblGrid>
      <w:tr w:rsidR="00F70045" w:rsidRPr="005A04D2" w14:paraId="376D6498" w14:textId="77777777" w:rsidTr="00D1529D">
        <w:trPr>
          <w:trHeight w:val="283"/>
        </w:trPr>
        <w:tc>
          <w:tcPr>
            <w:tcW w:w="5353" w:type="dxa"/>
          </w:tcPr>
          <w:p w14:paraId="7DA08777" w14:textId="77777777" w:rsidR="004717B0" w:rsidRPr="005D3B6F" w:rsidRDefault="00CD0C55" w:rsidP="007D4D11">
            <w:pPr>
              <w:jc w:val="left"/>
              <w:rPr>
                <w:b/>
                <w:i/>
                <w:sz w:val="24"/>
                <w:szCs w:val="24"/>
                <w:lang w:val="vi-VN"/>
              </w:rPr>
            </w:pPr>
            <w:r w:rsidRPr="005D3B6F">
              <w:rPr>
                <w:b/>
                <w:i/>
                <w:sz w:val="24"/>
                <w:szCs w:val="24"/>
                <w:lang w:val="vi-VN"/>
              </w:rPr>
              <w:t>Nơi nhận:</w:t>
            </w:r>
          </w:p>
          <w:p w14:paraId="1279E96D" w14:textId="29462236" w:rsidR="00841C38" w:rsidRPr="000B3D06" w:rsidRDefault="00841C38" w:rsidP="00841C38">
            <w:pPr>
              <w:jc w:val="left"/>
              <w:rPr>
                <w:sz w:val="22"/>
                <w:szCs w:val="22"/>
                <w:lang w:val="vi-VN"/>
              </w:rPr>
            </w:pPr>
            <w:r w:rsidRPr="005A09EB">
              <w:rPr>
                <w:sz w:val="22"/>
                <w:szCs w:val="22"/>
                <w:lang w:val="vi-VN"/>
              </w:rPr>
              <w:t xml:space="preserve">- </w:t>
            </w:r>
            <w:r w:rsidRPr="000B3D06">
              <w:rPr>
                <w:sz w:val="22"/>
                <w:szCs w:val="22"/>
                <w:lang w:val="vi-VN"/>
              </w:rPr>
              <w:t xml:space="preserve">Thủ tướng </w:t>
            </w:r>
            <w:r w:rsidR="005A09EB" w:rsidRPr="000B3D06">
              <w:rPr>
                <w:sz w:val="22"/>
                <w:szCs w:val="22"/>
                <w:lang w:val="vi-VN"/>
              </w:rPr>
              <w:t>và</w:t>
            </w:r>
            <w:r w:rsidRPr="000B3D06">
              <w:rPr>
                <w:sz w:val="22"/>
                <w:szCs w:val="22"/>
                <w:lang w:val="vi-VN"/>
              </w:rPr>
              <w:t xml:space="preserve"> các Phó Thủ tướng Chính phủ</w:t>
            </w:r>
            <w:r w:rsidR="007713E0" w:rsidRPr="000B3D06">
              <w:rPr>
                <w:sz w:val="22"/>
                <w:szCs w:val="22"/>
                <w:lang w:val="vi-VN"/>
              </w:rPr>
              <w:t xml:space="preserve"> (để b/c)</w:t>
            </w:r>
            <w:r w:rsidRPr="000B3D06">
              <w:rPr>
                <w:sz w:val="22"/>
                <w:szCs w:val="22"/>
                <w:lang w:val="vi-VN"/>
              </w:rPr>
              <w:t>;</w:t>
            </w:r>
          </w:p>
          <w:p w14:paraId="69FCC48D" w14:textId="77777777" w:rsidR="00902409" w:rsidRPr="000B3D06" w:rsidRDefault="00902409" w:rsidP="00841C38">
            <w:pPr>
              <w:jc w:val="left"/>
              <w:rPr>
                <w:sz w:val="22"/>
                <w:szCs w:val="22"/>
                <w:lang w:val="vi-VN"/>
              </w:rPr>
            </w:pPr>
            <w:r w:rsidRPr="000B3D06">
              <w:rPr>
                <w:sz w:val="22"/>
                <w:szCs w:val="22"/>
                <w:lang w:val="vi-VN"/>
              </w:rPr>
              <w:t>- Văn phòng Chính phủ;</w:t>
            </w:r>
          </w:p>
          <w:p w14:paraId="210D39C7" w14:textId="77777777" w:rsidR="00902409" w:rsidRPr="008F2543" w:rsidRDefault="00902409" w:rsidP="00841C38">
            <w:pPr>
              <w:jc w:val="left"/>
              <w:rPr>
                <w:sz w:val="22"/>
                <w:szCs w:val="22"/>
                <w:lang w:val="vi-VN"/>
              </w:rPr>
            </w:pPr>
            <w:r w:rsidRPr="005D3B6F">
              <w:rPr>
                <w:sz w:val="22"/>
                <w:szCs w:val="22"/>
                <w:lang w:val="vi-VN"/>
              </w:rPr>
              <w:t>- Văn phòng Chủ tịch nước;</w:t>
            </w:r>
          </w:p>
          <w:p w14:paraId="136E57FE" w14:textId="77777777" w:rsidR="00841C38" w:rsidRPr="005D3B6F" w:rsidRDefault="00841C38" w:rsidP="00841C38">
            <w:pPr>
              <w:jc w:val="left"/>
              <w:rPr>
                <w:sz w:val="22"/>
                <w:szCs w:val="22"/>
                <w:lang w:val="vi-VN"/>
              </w:rPr>
            </w:pPr>
            <w:r w:rsidRPr="005D3B6F">
              <w:rPr>
                <w:sz w:val="22"/>
                <w:szCs w:val="22"/>
                <w:lang w:val="vi-VN"/>
              </w:rPr>
              <w:t>- Văn phòng Quốc hội;</w:t>
            </w:r>
          </w:p>
          <w:p w14:paraId="0B3276CE" w14:textId="77777777" w:rsidR="00841C38" w:rsidRPr="005D3B6F" w:rsidRDefault="00841C38" w:rsidP="00841C38">
            <w:pPr>
              <w:jc w:val="left"/>
              <w:rPr>
                <w:sz w:val="22"/>
                <w:szCs w:val="22"/>
                <w:lang w:val="vi-VN"/>
              </w:rPr>
            </w:pPr>
            <w:r w:rsidRPr="005D3B6F">
              <w:rPr>
                <w:sz w:val="22"/>
                <w:szCs w:val="22"/>
                <w:lang w:val="vi-VN"/>
              </w:rPr>
              <w:t>- Văn phòng Trung ương Đảng;</w:t>
            </w:r>
          </w:p>
          <w:p w14:paraId="2A0473E9" w14:textId="77777777" w:rsidR="00841C38" w:rsidRPr="005D3B6F" w:rsidRDefault="00841C38" w:rsidP="00841C38">
            <w:pPr>
              <w:jc w:val="left"/>
              <w:rPr>
                <w:sz w:val="22"/>
                <w:szCs w:val="22"/>
                <w:lang w:val="vi-VN"/>
              </w:rPr>
            </w:pPr>
            <w:r w:rsidRPr="005D3B6F">
              <w:rPr>
                <w:sz w:val="22"/>
                <w:szCs w:val="22"/>
                <w:lang w:val="vi-VN"/>
              </w:rPr>
              <w:t>- Văn phòng Tổng bí thư;</w:t>
            </w:r>
          </w:p>
          <w:p w14:paraId="07DF7888" w14:textId="77777777" w:rsidR="00841C38" w:rsidRPr="005D3B6F" w:rsidRDefault="00841C38" w:rsidP="00841C38">
            <w:pPr>
              <w:jc w:val="left"/>
              <w:rPr>
                <w:sz w:val="22"/>
                <w:szCs w:val="22"/>
                <w:lang w:val="vi-VN"/>
              </w:rPr>
            </w:pPr>
            <w:r w:rsidRPr="005D3B6F">
              <w:rPr>
                <w:sz w:val="22"/>
                <w:szCs w:val="22"/>
                <w:lang w:val="vi-VN"/>
              </w:rPr>
              <w:t>- Các Bộ, cơ quan ngang Bộ, cơ quan thuộc CP;</w:t>
            </w:r>
          </w:p>
          <w:p w14:paraId="231FA671" w14:textId="77777777" w:rsidR="00841C38" w:rsidRPr="005D3B6F" w:rsidRDefault="00841C38" w:rsidP="00841C38">
            <w:pPr>
              <w:jc w:val="left"/>
              <w:rPr>
                <w:sz w:val="22"/>
                <w:szCs w:val="22"/>
                <w:lang w:val="vi-VN"/>
              </w:rPr>
            </w:pPr>
            <w:r w:rsidRPr="005D3B6F">
              <w:rPr>
                <w:sz w:val="22"/>
                <w:szCs w:val="22"/>
                <w:lang w:val="vi-VN"/>
              </w:rPr>
              <w:t>- Tòa án nhân dân tối cao;</w:t>
            </w:r>
          </w:p>
          <w:p w14:paraId="1040F6E6" w14:textId="77777777" w:rsidR="00841C38" w:rsidRPr="005D3B6F" w:rsidRDefault="00841C38" w:rsidP="00841C38">
            <w:pPr>
              <w:jc w:val="left"/>
              <w:rPr>
                <w:sz w:val="22"/>
                <w:szCs w:val="22"/>
                <w:lang w:val="vi-VN"/>
              </w:rPr>
            </w:pPr>
            <w:r w:rsidRPr="005D3B6F">
              <w:rPr>
                <w:sz w:val="22"/>
                <w:szCs w:val="22"/>
                <w:lang w:val="vi-VN"/>
              </w:rPr>
              <w:t>- Viện Kiểm sát nhân dân tối cao;</w:t>
            </w:r>
          </w:p>
          <w:p w14:paraId="274C91B9" w14:textId="77777777" w:rsidR="00841C38" w:rsidRPr="005D3B6F" w:rsidRDefault="00841C38" w:rsidP="00841C38">
            <w:pPr>
              <w:jc w:val="left"/>
              <w:rPr>
                <w:sz w:val="22"/>
                <w:szCs w:val="22"/>
                <w:lang w:val="vi-VN"/>
              </w:rPr>
            </w:pPr>
            <w:r w:rsidRPr="005D3B6F">
              <w:rPr>
                <w:sz w:val="22"/>
                <w:szCs w:val="22"/>
                <w:lang w:val="vi-VN"/>
              </w:rPr>
              <w:t>- Kiểm toán nhà nước;</w:t>
            </w:r>
          </w:p>
          <w:p w14:paraId="0EF7077A" w14:textId="77777777" w:rsidR="00841C38" w:rsidRPr="005D3B6F" w:rsidRDefault="00841C38" w:rsidP="00841C38">
            <w:pPr>
              <w:jc w:val="left"/>
              <w:rPr>
                <w:sz w:val="22"/>
                <w:szCs w:val="22"/>
                <w:lang w:val="vi-VN"/>
              </w:rPr>
            </w:pPr>
            <w:r w:rsidRPr="005D3B6F">
              <w:rPr>
                <w:sz w:val="22"/>
                <w:szCs w:val="22"/>
                <w:lang w:val="vi-VN"/>
              </w:rPr>
              <w:t>- UBND các tỉnh, thành phố trực thuộc TW;</w:t>
            </w:r>
          </w:p>
          <w:p w14:paraId="6D9F028E" w14:textId="77777777" w:rsidR="00841C38" w:rsidRPr="005D3B6F" w:rsidRDefault="00841C38" w:rsidP="00841C38">
            <w:pPr>
              <w:jc w:val="left"/>
              <w:rPr>
                <w:sz w:val="22"/>
                <w:szCs w:val="22"/>
                <w:lang w:val="vi-VN"/>
              </w:rPr>
            </w:pPr>
            <w:r w:rsidRPr="005D3B6F">
              <w:rPr>
                <w:sz w:val="22"/>
                <w:szCs w:val="22"/>
                <w:lang w:val="vi-VN"/>
              </w:rPr>
              <w:t>- Sở TT&amp;TT các tỉnh, thành phố trực thuộc TW;</w:t>
            </w:r>
          </w:p>
          <w:p w14:paraId="1721DB06" w14:textId="77777777" w:rsidR="005A09EB" w:rsidRPr="005D3B6F" w:rsidRDefault="005A09EB" w:rsidP="005A09EB">
            <w:pPr>
              <w:jc w:val="left"/>
              <w:rPr>
                <w:sz w:val="22"/>
                <w:szCs w:val="22"/>
                <w:lang w:val="vi-VN"/>
              </w:rPr>
            </w:pPr>
            <w:r w:rsidRPr="005D3B6F">
              <w:rPr>
                <w:sz w:val="22"/>
                <w:szCs w:val="22"/>
                <w:lang w:val="vi-VN"/>
              </w:rPr>
              <w:t>- Bộ Tư pháp (Cục Kiểm tra VBQPPL);</w:t>
            </w:r>
          </w:p>
          <w:p w14:paraId="0831FBF3" w14:textId="77777777" w:rsidR="00841C38" w:rsidRPr="005D3B6F" w:rsidRDefault="00841C38" w:rsidP="00841C38">
            <w:pPr>
              <w:jc w:val="left"/>
              <w:rPr>
                <w:sz w:val="22"/>
                <w:szCs w:val="22"/>
                <w:lang w:val="vi-VN"/>
              </w:rPr>
            </w:pPr>
            <w:r w:rsidRPr="005D3B6F">
              <w:rPr>
                <w:sz w:val="22"/>
                <w:szCs w:val="22"/>
                <w:lang w:val="vi-VN"/>
              </w:rPr>
              <w:t>- Công báo; Cổng thông tin điện tử Chính phủ;</w:t>
            </w:r>
          </w:p>
          <w:p w14:paraId="5DD28EBB" w14:textId="12428FA8" w:rsidR="005A09EB" w:rsidRDefault="005A09EB" w:rsidP="005A09EB">
            <w:pPr>
              <w:jc w:val="left"/>
              <w:rPr>
                <w:sz w:val="22"/>
                <w:szCs w:val="22"/>
                <w:lang w:val="vi-VN"/>
              </w:rPr>
            </w:pPr>
            <w:r w:rsidRPr="005D3B6F">
              <w:rPr>
                <w:sz w:val="22"/>
                <w:szCs w:val="22"/>
                <w:lang w:val="vi-VN"/>
              </w:rPr>
              <w:t>- Bộ TTTT: Bộ trưởng và các Thứ trưởng;</w:t>
            </w:r>
            <w:r w:rsidRPr="000B3D06">
              <w:rPr>
                <w:sz w:val="22"/>
                <w:szCs w:val="22"/>
                <w:lang w:val="vi-VN"/>
              </w:rPr>
              <w:t xml:space="preserve"> c</w:t>
            </w:r>
            <w:r w:rsidRPr="005D3B6F">
              <w:rPr>
                <w:sz w:val="22"/>
                <w:szCs w:val="22"/>
                <w:lang w:val="vi-VN"/>
              </w:rPr>
              <w:t>ác cơ quan, đơn vị thuộc Bộ; Cổng TTĐT Bộ;</w:t>
            </w:r>
          </w:p>
          <w:p w14:paraId="009B3E39" w14:textId="5F1C5AC1" w:rsidR="00841C38" w:rsidRPr="005D3B6F" w:rsidRDefault="00841C38" w:rsidP="005A09EB">
            <w:pPr>
              <w:jc w:val="left"/>
              <w:rPr>
                <w:sz w:val="22"/>
                <w:szCs w:val="22"/>
                <w:lang w:val="vi-VN"/>
              </w:rPr>
            </w:pPr>
            <w:r w:rsidRPr="005D3B6F">
              <w:rPr>
                <w:sz w:val="22"/>
                <w:szCs w:val="22"/>
                <w:lang w:val="vi-VN"/>
              </w:rPr>
              <w:t>- Doanh nghiệp viễn thông</w:t>
            </w:r>
          </w:p>
          <w:p w14:paraId="5EAEB2DF" w14:textId="026ABA0D" w:rsidR="00713221" w:rsidRPr="00C82516" w:rsidRDefault="00841C38" w:rsidP="00841C38">
            <w:pPr>
              <w:jc w:val="both"/>
              <w:rPr>
                <w:sz w:val="22"/>
                <w:szCs w:val="22"/>
                <w:lang w:val="vi-VN"/>
              </w:rPr>
            </w:pPr>
            <w:r w:rsidRPr="005D3B6F">
              <w:rPr>
                <w:sz w:val="22"/>
                <w:szCs w:val="22"/>
                <w:lang w:val="vi-VN"/>
              </w:rPr>
              <w:t xml:space="preserve">- Lưu: VT, CVT </w:t>
            </w:r>
            <w:r w:rsidRPr="00C82516">
              <w:rPr>
                <w:sz w:val="22"/>
                <w:szCs w:val="22"/>
                <w:lang w:val="vi-VN"/>
              </w:rPr>
              <w:t>(250).</w:t>
            </w:r>
          </w:p>
        </w:tc>
        <w:tc>
          <w:tcPr>
            <w:tcW w:w="3958" w:type="dxa"/>
          </w:tcPr>
          <w:p w14:paraId="6F110E9E" w14:textId="77777777" w:rsidR="00F70045" w:rsidRPr="00C82516" w:rsidRDefault="00F63521" w:rsidP="007D4D11">
            <w:pPr>
              <w:pStyle w:val="Heading7"/>
              <w:spacing w:before="60"/>
              <w:rPr>
                <w:sz w:val="28"/>
                <w:szCs w:val="28"/>
                <w:lang w:val="vi-VN"/>
              </w:rPr>
            </w:pPr>
            <w:r w:rsidRPr="00C82516">
              <w:rPr>
                <w:sz w:val="28"/>
                <w:szCs w:val="28"/>
                <w:lang w:val="vi-VN"/>
              </w:rPr>
              <w:t>BỘ TRƯỞNG</w:t>
            </w:r>
          </w:p>
          <w:p w14:paraId="7C6AC77E" w14:textId="77777777" w:rsidR="00F70045" w:rsidRPr="00C82516" w:rsidRDefault="00F70045" w:rsidP="007D4D11">
            <w:pPr>
              <w:rPr>
                <w:b/>
                <w:sz w:val="26"/>
                <w:szCs w:val="26"/>
                <w:lang w:val="vi-VN"/>
              </w:rPr>
            </w:pPr>
          </w:p>
          <w:p w14:paraId="277435F8" w14:textId="77777777" w:rsidR="00F70045" w:rsidRPr="00C82516" w:rsidRDefault="00F70045" w:rsidP="007D4D11">
            <w:pPr>
              <w:spacing w:before="60"/>
              <w:jc w:val="both"/>
              <w:rPr>
                <w:lang w:val="vi-VN"/>
              </w:rPr>
            </w:pPr>
          </w:p>
          <w:p w14:paraId="3047350D" w14:textId="77777777" w:rsidR="00F70045" w:rsidRPr="00C82516" w:rsidRDefault="00F70045" w:rsidP="007D4D11">
            <w:pPr>
              <w:spacing w:before="60"/>
              <w:rPr>
                <w:lang w:val="vi-VN"/>
              </w:rPr>
            </w:pPr>
          </w:p>
          <w:p w14:paraId="36CAF1EA" w14:textId="77777777" w:rsidR="005C6E6D" w:rsidRPr="00C82516" w:rsidRDefault="005C6E6D" w:rsidP="007D4D11">
            <w:pPr>
              <w:spacing w:before="60"/>
              <w:rPr>
                <w:lang w:val="vi-VN"/>
              </w:rPr>
            </w:pPr>
          </w:p>
          <w:p w14:paraId="22AF6EB5" w14:textId="77777777" w:rsidR="00075AE4" w:rsidRPr="00C82516" w:rsidRDefault="00075AE4" w:rsidP="007D4D11">
            <w:pPr>
              <w:spacing w:before="60"/>
              <w:rPr>
                <w:lang w:val="vi-VN"/>
              </w:rPr>
            </w:pPr>
          </w:p>
          <w:p w14:paraId="3F36E148" w14:textId="77777777" w:rsidR="00F70045" w:rsidRPr="00C82516" w:rsidRDefault="00170897" w:rsidP="00F63521">
            <w:pPr>
              <w:spacing w:before="60"/>
              <w:rPr>
                <w:b/>
                <w:lang w:val="vi-VN"/>
              </w:rPr>
            </w:pPr>
            <w:r w:rsidRPr="00C82516">
              <w:rPr>
                <w:b/>
                <w:lang w:val="vi-VN"/>
              </w:rPr>
              <w:t>Nguyễn Mạnh Hùng</w:t>
            </w:r>
          </w:p>
        </w:tc>
      </w:tr>
    </w:tbl>
    <w:p w14:paraId="7AB8E219" w14:textId="77777777" w:rsidR="0071221E" w:rsidRPr="00C82516" w:rsidRDefault="0071221E" w:rsidP="00BC7D28">
      <w:pPr>
        <w:jc w:val="left"/>
        <w:rPr>
          <w:sz w:val="24"/>
          <w:szCs w:val="24"/>
          <w:lang w:val="vi-VN"/>
        </w:rPr>
      </w:pPr>
    </w:p>
    <w:p w14:paraId="21C6D2D8" w14:textId="77777777" w:rsidR="0071221E" w:rsidRPr="00C82516" w:rsidRDefault="0071221E" w:rsidP="0071221E">
      <w:pPr>
        <w:rPr>
          <w:sz w:val="24"/>
          <w:szCs w:val="24"/>
          <w:lang w:val="vi-VN"/>
        </w:rPr>
      </w:pPr>
    </w:p>
    <w:p w14:paraId="63936263" w14:textId="77777777" w:rsidR="0071221E" w:rsidRPr="00C82516" w:rsidRDefault="0071221E" w:rsidP="0071221E">
      <w:pPr>
        <w:rPr>
          <w:sz w:val="24"/>
          <w:szCs w:val="24"/>
          <w:lang w:val="vi-VN"/>
        </w:rPr>
      </w:pPr>
    </w:p>
    <w:p w14:paraId="28325977" w14:textId="77777777" w:rsidR="0071221E" w:rsidRPr="00C82516" w:rsidRDefault="0071221E" w:rsidP="0071221E">
      <w:pPr>
        <w:tabs>
          <w:tab w:val="left" w:pos="2790"/>
          <w:tab w:val="center" w:pos="4536"/>
        </w:tabs>
        <w:jc w:val="left"/>
        <w:rPr>
          <w:sz w:val="24"/>
          <w:szCs w:val="24"/>
          <w:lang w:val="vi-VN"/>
        </w:rPr>
      </w:pPr>
      <w:r w:rsidRPr="00C82516">
        <w:rPr>
          <w:sz w:val="24"/>
          <w:szCs w:val="24"/>
          <w:lang w:val="vi-VN"/>
        </w:rPr>
        <w:tab/>
      </w:r>
    </w:p>
    <w:sectPr w:rsidR="0071221E" w:rsidRPr="00C82516" w:rsidSect="00657C1B">
      <w:headerReference w:type="first" r:id="rId8"/>
      <w:footerReference w:type="first" r:id="rId9"/>
      <w:pgSz w:w="11907" w:h="16840" w:code="9"/>
      <w:pgMar w:top="1134" w:right="1134" w:bottom="1134" w:left="1701" w:header="51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B441" w14:textId="77777777" w:rsidR="00167FAC" w:rsidRDefault="00167FAC">
      <w:r>
        <w:separator/>
      </w:r>
    </w:p>
  </w:endnote>
  <w:endnote w:type="continuationSeparator" w:id="0">
    <w:p w14:paraId="02AC04A1" w14:textId="77777777" w:rsidR="00167FAC" w:rsidRDefault="0016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3"/>
    <w:family w:val="swiss"/>
    <w:pitch w:val="variable"/>
    <w:sig w:usb0="E4002EFF" w:usb1="C000E47F"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DC18" w14:textId="77777777" w:rsidR="009B2897" w:rsidRDefault="009B2897">
    <w:pPr>
      <w:pStyle w:val="Footer"/>
    </w:pPr>
  </w:p>
  <w:p w14:paraId="1919520C" w14:textId="77777777" w:rsidR="009B2897" w:rsidRDefault="009B28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49520" w14:textId="77777777" w:rsidR="00167FAC" w:rsidRDefault="00167FAC">
      <w:r>
        <w:separator/>
      </w:r>
    </w:p>
  </w:footnote>
  <w:footnote w:type="continuationSeparator" w:id="0">
    <w:p w14:paraId="4198FD83" w14:textId="77777777" w:rsidR="00167FAC" w:rsidRDefault="00167F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371083"/>
      <w:docPartObj>
        <w:docPartGallery w:val="Page Numbers (Top of Page)"/>
        <w:docPartUnique/>
      </w:docPartObj>
    </w:sdtPr>
    <w:sdtEndPr>
      <w:rPr>
        <w:noProof/>
      </w:rPr>
    </w:sdtEndPr>
    <w:sdtContent>
      <w:p w14:paraId="0238CB23" w14:textId="77777777" w:rsidR="009B2897" w:rsidRDefault="00167FAC">
        <w:pPr>
          <w:pStyle w:val="Heade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6A8F"/>
    <w:multiLevelType w:val="hybridMultilevel"/>
    <w:tmpl w:val="62909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74FC8"/>
    <w:multiLevelType w:val="hybridMultilevel"/>
    <w:tmpl w:val="E86066E0"/>
    <w:lvl w:ilvl="0" w:tplc="A106E4E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F2D5C"/>
    <w:multiLevelType w:val="hybridMultilevel"/>
    <w:tmpl w:val="2722A586"/>
    <w:lvl w:ilvl="0" w:tplc="B622C710">
      <w:start w:val="1"/>
      <w:numFmt w:val="decimal"/>
      <w:lvlText w:val="%1."/>
      <w:lvlJc w:val="left"/>
      <w:pPr>
        <w:ind w:left="930" w:hanging="360"/>
      </w:pPr>
      <w:rPr>
        <w:rFonts w:hint="default"/>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3" w15:restartNumberingAfterBreak="0">
    <w:nsid w:val="58FC7D68"/>
    <w:multiLevelType w:val="hybridMultilevel"/>
    <w:tmpl w:val="ED242638"/>
    <w:lvl w:ilvl="0" w:tplc="7EAE3CFA">
      <w:start w:val="1"/>
      <w:numFmt w:val="decimal"/>
      <w:lvlText w:val="%1."/>
      <w:lvlJc w:val="left"/>
      <w:pPr>
        <w:tabs>
          <w:tab w:val="num" w:pos="720"/>
        </w:tabs>
        <w:ind w:left="720" w:hanging="607"/>
      </w:pPr>
      <w:rPr>
        <w:rFonts w:hint="default"/>
      </w:rPr>
    </w:lvl>
    <w:lvl w:ilvl="1" w:tplc="A0A45CBA">
      <w:start w:val="1"/>
      <w:numFmt w:val="bullet"/>
      <w:lvlText w:val=""/>
      <w:lvlJc w:val="left"/>
      <w:pPr>
        <w:tabs>
          <w:tab w:val="num" w:pos="1534"/>
        </w:tabs>
        <w:ind w:left="1534" w:hanging="454"/>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1E68C1"/>
    <w:multiLevelType w:val="hybridMultilevel"/>
    <w:tmpl w:val="81B806C0"/>
    <w:lvl w:ilvl="0" w:tplc="6A78082E">
      <w:start w:val="3"/>
      <w:numFmt w:val="bullet"/>
      <w:lvlText w:val="-"/>
      <w:lvlJc w:val="left"/>
      <w:pPr>
        <w:tabs>
          <w:tab w:val="num" w:pos="720"/>
        </w:tabs>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40"/>
  <w:drawingGridVerticalSpacing w:val="148"/>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45"/>
    <w:rsid w:val="00001EA0"/>
    <w:rsid w:val="00005868"/>
    <w:rsid w:val="00013862"/>
    <w:rsid w:val="00015D99"/>
    <w:rsid w:val="00016F0D"/>
    <w:rsid w:val="00017190"/>
    <w:rsid w:val="00020DB4"/>
    <w:rsid w:val="00022B60"/>
    <w:rsid w:val="000236D4"/>
    <w:rsid w:val="000255DF"/>
    <w:rsid w:val="00025A2E"/>
    <w:rsid w:val="00026D1D"/>
    <w:rsid w:val="00030BC7"/>
    <w:rsid w:val="00030CA6"/>
    <w:rsid w:val="00032382"/>
    <w:rsid w:val="00037AB4"/>
    <w:rsid w:val="00041B04"/>
    <w:rsid w:val="0004265C"/>
    <w:rsid w:val="000457BA"/>
    <w:rsid w:val="00054190"/>
    <w:rsid w:val="0005424F"/>
    <w:rsid w:val="00064B63"/>
    <w:rsid w:val="00064FA1"/>
    <w:rsid w:val="00065D1A"/>
    <w:rsid w:val="00067A59"/>
    <w:rsid w:val="00070C04"/>
    <w:rsid w:val="000758D7"/>
    <w:rsid w:val="00075973"/>
    <w:rsid w:val="00075AE4"/>
    <w:rsid w:val="00076377"/>
    <w:rsid w:val="00082020"/>
    <w:rsid w:val="0008312E"/>
    <w:rsid w:val="00083667"/>
    <w:rsid w:val="00086DBE"/>
    <w:rsid w:val="0008763E"/>
    <w:rsid w:val="000925CB"/>
    <w:rsid w:val="00093833"/>
    <w:rsid w:val="00093A2A"/>
    <w:rsid w:val="000957F5"/>
    <w:rsid w:val="000A11CE"/>
    <w:rsid w:val="000A1651"/>
    <w:rsid w:val="000A25E0"/>
    <w:rsid w:val="000A4EE2"/>
    <w:rsid w:val="000A557E"/>
    <w:rsid w:val="000A65E9"/>
    <w:rsid w:val="000B2979"/>
    <w:rsid w:val="000B36FF"/>
    <w:rsid w:val="000B3D06"/>
    <w:rsid w:val="000B6239"/>
    <w:rsid w:val="000B7BAF"/>
    <w:rsid w:val="000C1357"/>
    <w:rsid w:val="000C16D8"/>
    <w:rsid w:val="000C2610"/>
    <w:rsid w:val="000C3F64"/>
    <w:rsid w:val="000C5E37"/>
    <w:rsid w:val="000C70F0"/>
    <w:rsid w:val="000D1BD5"/>
    <w:rsid w:val="000D3153"/>
    <w:rsid w:val="000D45A3"/>
    <w:rsid w:val="000D4A7A"/>
    <w:rsid w:val="000D5408"/>
    <w:rsid w:val="000D579F"/>
    <w:rsid w:val="000D7F68"/>
    <w:rsid w:val="000E1178"/>
    <w:rsid w:val="000E1BA7"/>
    <w:rsid w:val="000E549B"/>
    <w:rsid w:val="000F4F53"/>
    <w:rsid w:val="0010043B"/>
    <w:rsid w:val="00101AFC"/>
    <w:rsid w:val="001025CE"/>
    <w:rsid w:val="001040BB"/>
    <w:rsid w:val="00105806"/>
    <w:rsid w:val="00106FC3"/>
    <w:rsid w:val="00111B32"/>
    <w:rsid w:val="00113A90"/>
    <w:rsid w:val="001178A4"/>
    <w:rsid w:val="00122F6C"/>
    <w:rsid w:val="00125F41"/>
    <w:rsid w:val="00125FA2"/>
    <w:rsid w:val="00132270"/>
    <w:rsid w:val="00134100"/>
    <w:rsid w:val="0013720F"/>
    <w:rsid w:val="001377F6"/>
    <w:rsid w:val="00137C45"/>
    <w:rsid w:val="0014080A"/>
    <w:rsid w:val="00143209"/>
    <w:rsid w:val="00157B18"/>
    <w:rsid w:val="00161EC9"/>
    <w:rsid w:val="00162031"/>
    <w:rsid w:val="00162E63"/>
    <w:rsid w:val="00164B5D"/>
    <w:rsid w:val="001665CA"/>
    <w:rsid w:val="00167FAC"/>
    <w:rsid w:val="00170897"/>
    <w:rsid w:val="001722A7"/>
    <w:rsid w:val="0017304D"/>
    <w:rsid w:val="00175BE9"/>
    <w:rsid w:val="00176297"/>
    <w:rsid w:val="001803B9"/>
    <w:rsid w:val="001812D7"/>
    <w:rsid w:val="001848FE"/>
    <w:rsid w:val="00185675"/>
    <w:rsid w:val="001877DE"/>
    <w:rsid w:val="00187A79"/>
    <w:rsid w:val="00193DBE"/>
    <w:rsid w:val="00194066"/>
    <w:rsid w:val="001B727A"/>
    <w:rsid w:val="001B7376"/>
    <w:rsid w:val="001B7734"/>
    <w:rsid w:val="001C2E6E"/>
    <w:rsid w:val="001C307A"/>
    <w:rsid w:val="001C437A"/>
    <w:rsid w:val="001C43C5"/>
    <w:rsid w:val="001C7544"/>
    <w:rsid w:val="001D07B7"/>
    <w:rsid w:val="001D3526"/>
    <w:rsid w:val="001D6602"/>
    <w:rsid w:val="001E3AF5"/>
    <w:rsid w:val="001E4E05"/>
    <w:rsid w:val="001E5724"/>
    <w:rsid w:val="001E7252"/>
    <w:rsid w:val="001E775C"/>
    <w:rsid w:val="001F0643"/>
    <w:rsid w:val="001F10CC"/>
    <w:rsid w:val="001F1721"/>
    <w:rsid w:val="001F5237"/>
    <w:rsid w:val="001F5FD0"/>
    <w:rsid w:val="001F624E"/>
    <w:rsid w:val="001F694A"/>
    <w:rsid w:val="001F7A40"/>
    <w:rsid w:val="00200853"/>
    <w:rsid w:val="00200E39"/>
    <w:rsid w:val="002046FF"/>
    <w:rsid w:val="002068A9"/>
    <w:rsid w:val="00211E3C"/>
    <w:rsid w:val="0021281E"/>
    <w:rsid w:val="00212985"/>
    <w:rsid w:val="002151FD"/>
    <w:rsid w:val="002156E7"/>
    <w:rsid w:val="002159E7"/>
    <w:rsid w:val="002167F6"/>
    <w:rsid w:val="00221EA3"/>
    <w:rsid w:val="00222479"/>
    <w:rsid w:val="00223D61"/>
    <w:rsid w:val="00226AEC"/>
    <w:rsid w:val="00233F0C"/>
    <w:rsid w:val="00234589"/>
    <w:rsid w:val="00236B7A"/>
    <w:rsid w:val="00240073"/>
    <w:rsid w:val="002400D3"/>
    <w:rsid w:val="00242BE2"/>
    <w:rsid w:val="0024414F"/>
    <w:rsid w:val="002461D7"/>
    <w:rsid w:val="00250B58"/>
    <w:rsid w:val="0025296B"/>
    <w:rsid w:val="0026055F"/>
    <w:rsid w:val="00260702"/>
    <w:rsid w:val="00263619"/>
    <w:rsid w:val="00266A61"/>
    <w:rsid w:val="002670DC"/>
    <w:rsid w:val="00267226"/>
    <w:rsid w:val="0027195B"/>
    <w:rsid w:val="00272970"/>
    <w:rsid w:val="002738E8"/>
    <w:rsid w:val="0027444B"/>
    <w:rsid w:val="002756A9"/>
    <w:rsid w:val="0028472F"/>
    <w:rsid w:val="00284736"/>
    <w:rsid w:val="00285184"/>
    <w:rsid w:val="00285713"/>
    <w:rsid w:val="00290627"/>
    <w:rsid w:val="002917DC"/>
    <w:rsid w:val="00293427"/>
    <w:rsid w:val="00293A93"/>
    <w:rsid w:val="00293B6A"/>
    <w:rsid w:val="002A52EC"/>
    <w:rsid w:val="002B6C09"/>
    <w:rsid w:val="002B76FF"/>
    <w:rsid w:val="002C3DA4"/>
    <w:rsid w:val="002D4CD0"/>
    <w:rsid w:val="002D62CB"/>
    <w:rsid w:val="002E0577"/>
    <w:rsid w:val="002E1FCA"/>
    <w:rsid w:val="002E3C3D"/>
    <w:rsid w:val="002E4CCF"/>
    <w:rsid w:val="002E6C4D"/>
    <w:rsid w:val="002F044E"/>
    <w:rsid w:val="002F17C7"/>
    <w:rsid w:val="002F5637"/>
    <w:rsid w:val="002F58BF"/>
    <w:rsid w:val="002F5DBB"/>
    <w:rsid w:val="002F72FC"/>
    <w:rsid w:val="00300659"/>
    <w:rsid w:val="00301378"/>
    <w:rsid w:val="00305EE3"/>
    <w:rsid w:val="00306294"/>
    <w:rsid w:val="00306C45"/>
    <w:rsid w:val="00307709"/>
    <w:rsid w:val="00312564"/>
    <w:rsid w:val="003134D4"/>
    <w:rsid w:val="00313D09"/>
    <w:rsid w:val="00316A72"/>
    <w:rsid w:val="00316C04"/>
    <w:rsid w:val="00325712"/>
    <w:rsid w:val="00327864"/>
    <w:rsid w:val="00335430"/>
    <w:rsid w:val="00335AFE"/>
    <w:rsid w:val="003375D9"/>
    <w:rsid w:val="00345A24"/>
    <w:rsid w:val="00347ADC"/>
    <w:rsid w:val="00353200"/>
    <w:rsid w:val="00353DFE"/>
    <w:rsid w:val="00353E41"/>
    <w:rsid w:val="003566A9"/>
    <w:rsid w:val="00360127"/>
    <w:rsid w:val="003608AE"/>
    <w:rsid w:val="00361D45"/>
    <w:rsid w:val="00361E09"/>
    <w:rsid w:val="00367C93"/>
    <w:rsid w:val="0037063F"/>
    <w:rsid w:val="00372044"/>
    <w:rsid w:val="00375C69"/>
    <w:rsid w:val="0038011E"/>
    <w:rsid w:val="00382175"/>
    <w:rsid w:val="00383C38"/>
    <w:rsid w:val="003867B2"/>
    <w:rsid w:val="003912A3"/>
    <w:rsid w:val="003950C6"/>
    <w:rsid w:val="0039780E"/>
    <w:rsid w:val="003A4F92"/>
    <w:rsid w:val="003A5F94"/>
    <w:rsid w:val="003B0582"/>
    <w:rsid w:val="003B1D8F"/>
    <w:rsid w:val="003B3EBD"/>
    <w:rsid w:val="003C1B02"/>
    <w:rsid w:val="003C22C1"/>
    <w:rsid w:val="003C29EF"/>
    <w:rsid w:val="003C2B32"/>
    <w:rsid w:val="003C2CB6"/>
    <w:rsid w:val="003C4709"/>
    <w:rsid w:val="003C6C0F"/>
    <w:rsid w:val="003D4EDB"/>
    <w:rsid w:val="003D6744"/>
    <w:rsid w:val="003E21BC"/>
    <w:rsid w:val="003E2BA8"/>
    <w:rsid w:val="003E7DDF"/>
    <w:rsid w:val="003F0019"/>
    <w:rsid w:val="003F16C7"/>
    <w:rsid w:val="003F2A13"/>
    <w:rsid w:val="003F5C16"/>
    <w:rsid w:val="0040422E"/>
    <w:rsid w:val="004046B5"/>
    <w:rsid w:val="004048B5"/>
    <w:rsid w:val="004066B4"/>
    <w:rsid w:val="004106EB"/>
    <w:rsid w:val="00411A9F"/>
    <w:rsid w:val="004126B3"/>
    <w:rsid w:val="004130BA"/>
    <w:rsid w:val="0041425D"/>
    <w:rsid w:val="004160B9"/>
    <w:rsid w:val="004203CD"/>
    <w:rsid w:val="0042144E"/>
    <w:rsid w:val="00421761"/>
    <w:rsid w:val="0042213B"/>
    <w:rsid w:val="0042238C"/>
    <w:rsid w:val="00422E0F"/>
    <w:rsid w:val="00424A1B"/>
    <w:rsid w:val="00430E5B"/>
    <w:rsid w:val="0043116A"/>
    <w:rsid w:val="00431B2D"/>
    <w:rsid w:val="00431CFF"/>
    <w:rsid w:val="00433630"/>
    <w:rsid w:val="004344A6"/>
    <w:rsid w:val="00437493"/>
    <w:rsid w:val="00441EF4"/>
    <w:rsid w:val="0044488D"/>
    <w:rsid w:val="00445C94"/>
    <w:rsid w:val="004469A3"/>
    <w:rsid w:val="00447495"/>
    <w:rsid w:val="00447B5A"/>
    <w:rsid w:val="00450C1C"/>
    <w:rsid w:val="004520E1"/>
    <w:rsid w:val="00457689"/>
    <w:rsid w:val="00460627"/>
    <w:rsid w:val="0046454A"/>
    <w:rsid w:val="0046657B"/>
    <w:rsid w:val="00467901"/>
    <w:rsid w:val="004717B0"/>
    <w:rsid w:val="00471C1D"/>
    <w:rsid w:val="00472831"/>
    <w:rsid w:val="00475252"/>
    <w:rsid w:val="00475ED1"/>
    <w:rsid w:val="00480CE8"/>
    <w:rsid w:val="00482861"/>
    <w:rsid w:val="00483508"/>
    <w:rsid w:val="00484D30"/>
    <w:rsid w:val="0048549B"/>
    <w:rsid w:val="00485EFB"/>
    <w:rsid w:val="004867A3"/>
    <w:rsid w:val="00486FD3"/>
    <w:rsid w:val="004875D3"/>
    <w:rsid w:val="00490E14"/>
    <w:rsid w:val="00492A02"/>
    <w:rsid w:val="00495482"/>
    <w:rsid w:val="00497368"/>
    <w:rsid w:val="004A07D3"/>
    <w:rsid w:val="004A14BD"/>
    <w:rsid w:val="004A55CA"/>
    <w:rsid w:val="004A6238"/>
    <w:rsid w:val="004B0426"/>
    <w:rsid w:val="004B0D52"/>
    <w:rsid w:val="004B1B56"/>
    <w:rsid w:val="004B209B"/>
    <w:rsid w:val="004B387B"/>
    <w:rsid w:val="004B3C0B"/>
    <w:rsid w:val="004B438F"/>
    <w:rsid w:val="004B44E4"/>
    <w:rsid w:val="004B5E76"/>
    <w:rsid w:val="004C1788"/>
    <w:rsid w:val="004C52D1"/>
    <w:rsid w:val="004C58C0"/>
    <w:rsid w:val="004C7A73"/>
    <w:rsid w:val="004D21BB"/>
    <w:rsid w:val="004D4598"/>
    <w:rsid w:val="004E21E5"/>
    <w:rsid w:val="004E75B8"/>
    <w:rsid w:val="004F3DB1"/>
    <w:rsid w:val="004F41C7"/>
    <w:rsid w:val="00503EA4"/>
    <w:rsid w:val="005043B7"/>
    <w:rsid w:val="0050612C"/>
    <w:rsid w:val="005122F1"/>
    <w:rsid w:val="005250FB"/>
    <w:rsid w:val="005302C4"/>
    <w:rsid w:val="005305D1"/>
    <w:rsid w:val="00531750"/>
    <w:rsid w:val="00535F1D"/>
    <w:rsid w:val="00536267"/>
    <w:rsid w:val="00536932"/>
    <w:rsid w:val="005446E1"/>
    <w:rsid w:val="005500F6"/>
    <w:rsid w:val="0055082C"/>
    <w:rsid w:val="0055320F"/>
    <w:rsid w:val="00553DBC"/>
    <w:rsid w:val="00553F84"/>
    <w:rsid w:val="005625E6"/>
    <w:rsid w:val="0056312E"/>
    <w:rsid w:val="00563B40"/>
    <w:rsid w:val="00563B74"/>
    <w:rsid w:val="005641B9"/>
    <w:rsid w:val="005644D7"/>
    <w:rsid w:val="005661B6"/>
    <w:rsid w:val="00576CB0"/>
    <w:rsid w:val="0058085C"/>
    <w:rsid w:val="005809A2"/>
    <w:rsid w:val="00581A52"/>
    <w:rsid w:val="00582823"/>
    <w:rsid w:val="0058490D"/>
    <w:rsid w:val="005860D2"/>
    <w:rsid w:val="00586AF1"/>
    <w:rsid w:val="00590863"/>
    <w:rsid w:val="005919BD"/>
    <w:rsid w:val="00592A4D"/>
    <w:rsid w:val="0059513B"/>
    <w:rsid w:val="0059526E"/>
    <w:rsid w:val="005A01C1"/>
    <w:rsid w:val="005A01C8"/>
    <w:rsid w:val="005A04D2"/>
    <w:rsid w:val="005A09EB"/>
    <w:rsid w:val="005A2ECC"/>
    <w:rsid w:val="005A5327"/>
    <w:rsid w:val="005A5C96"/>
    <w:rsid w:val="005A7855"/>
    <w:rsid w:val="005B0887"/>
    <w:rsid w:val="005B2227"/>
    <w:rsid w:val="005B64C8"/>
    <w:rsid w:val="005C2CD6"/>
    <w:rsid w:val="005C6C57"/>
    <w:rsid w:val="005C6E6D"/>
    <w:rsid w:val="005C7D7F"/>
    <w:rsid w:val="005D18C2"/>
    <w:rsid w:val="005D1DE7"/>
    <w:rsid w:val="005D1E42"/>
    <w:rsid w:val="005D24D8"/>
    <w:rsid w:val="005D3B6F"/>
    <w:rsid w:val="005E0C43"/>
    <w:rsid w:val="005E15FD"/>
    <w:rsid w:val="005E2DA4"/>
    <w:rsid w:val="005E3F2F"/>
    <w:rsid w:val="005E663E"/>
    <w:rsid w:val="005E6B0D"/>
    <w:rsid w:val="005E74A4"/>
    <w:rsid w:val="005E7708"/>
    <w:rsid w:val="005F2F0D"/>
    <w:rsid w:val="0060048A"/>
    <w:rsid w:val="006018E4"/>
    <w:rsid w:val="006123C2"/>
    <w:rsid w:val="00615CBA"/>
    <w:rsid w:val="00616BBD"/>
    <w:rsid w:val="00617E1C"/>
    <w:rsid w:val="00623020"/>
    <w:rsid w:val="00624390"/>
    <w:rsid w:val="006268F4"/>
    <w:rsid w:val="006343FE"/>
    <w:rsid w:val="00635ECE"/>
    <w:rsid w:val="00636BB3"/>
    <w:rsid w:val="0064012E"/>
    <w:rsid w:val="00640289"/>
    <w:rsid w:val="00642A4E"/>
    <w:rsid w:val="00643BA0"/>
    <w:rsid w:val="00644D91"/>
    <w:rsid w:val="00644F68"/>
    <w:rsid w:val="00652879"/>
    <w:rsid w:val="006552A7"/>
    <w:rsid w:val="00657C1B"/>
    <w:rsid w:val="00666943"/>
    <w:rsid w:val="0067247E"/>
    <w:rsid w:val="0067657A"/>
    <w:rsid w:val="00677A00"/>
    <w:rsid w:val="006812AA"/>
    <w:rsid w:val="006814C6"/>
    <w:rsid w:val="00683453"/>
    <w:rsid w:val="00684600"/>
    <w:rsid w:val="00684971"/>
    <w:rsid w:val="00685121"/>
    <w:rsid w:val="00687BE4"/>
    <w:rsid w:val="00690A81"/>
    <w:rsid w:val="00694401"/>
    <w:rsid w:val="00695914"/>
    <w:rsid w:val="006A2C73"/>
    <w:rsid w:val="006A5219"/>
    <w:rsid w:val="006A587A"/>
    <w:rsid w:val="006A5F0C"/>
    <w:rsid w:val="006A606A"/>
    <w:rsid w:val="006A648A"/>
    <w:rsid w:val="006A7891"/>
    <w:rsid w:val="006B5518"/>
    <w:rsid w:val="006B5683"/>
    <w:rsid w:val="006C16A4"/>
    <w:rsid w:val="006C50E5"/>
    <w:rsid w:val="006C61FC"/>
    <w:rsid w:val="006C640E"/>
    <w:rsid w:val="006C6639"/>
    <w:rsid w:val="006D27FF"/>
    <w:rsid w:val="006D3001"/>
    <w:rsid w:val="006E024B"/>
    <w:rsid w:val="006E0DD1"/>
    <w:rsid w:val="006E306D"/>
    <w:rsid w:val="006E78C1"/>
    <w:rsid w:val="006F14D3"/>
    <w:rsid w:val="006F19E6"/>
    <w:rsid w:val="006F2ADB"/>
    <w:rsid w:val="006F443A"/>
    <w:rsid w:val="006F5619"/>
    <w:rsid w:val="006F6C72"/>
    <w:rsid w:val="00701C54"/>
    <w:rsid w:val="007053E9"/>
    <w:rsid w:val="0070629E"/>
    <w:rsid w:val="007078C9"/>
    <w:rsid w:val="0071221E"/>
    <w:rsid w:val="00713221"/>
    <w:rsid w:val="007174D4"/>
    <w:rsid w:val="007210D2"/>
    <w:rsid w:val="007233CA"/>
    <w:rsid w:val="007256E2"/>
    <w:rsid w:val="00725C1A"/>
    <w:rsid w:val="007264C5"/>
    <w:rsid w:val="00731E97"/>
    <w:rsid w:val="00734066"/>
    <w:rsid w:val="00737377"/>
    <w:rsid w:val="00740FBD"/>
    <w:rsid w:val="00742133"/>
    <w:rsid w:val="00742797"/>
    <w:rsid w:val="00744CDF"/>
    <w:rsid w:val="007465E6"/>
    <w:rsid w:val="0075286A"/>
    <w:rsid w:val="007552AC"/>
    <w:rsid w:val="007561DD"/>
    <w:rsid w:val="007565A9"/>
    <w:rsid w:val="00757DB4"/>
    <w:rsid w:val="007614CD"/>
    <w:rsid w:val="007642A3"/>
    <w:rsid w:val="00767D7C"/>
    <w:rsid w:val="007713E0"/>
    <w:rsid w:val="00771A1A"/>
    <w:rsid w:val="00774FBB"/>
    <w:rsid w:val="00775A7B"/>
    <w:rsid w:val="007813F7"/>
    <w:rsid w:val="0078384C"/>
    <w:rsid w:val="00784A99"/>
    <w:rsid w:val="00785A99"/>
    <w:rsid w:val="00785E10"/>
    <w:rsid w:val="0079028B"/>
    <w:rsid w:val="00792CD1"/>
    <w:rsid w:val="00795CB5"/>
    <w:rsid w:val="007A1199"/>
    <w:rsid w:val="007A277D"/>
    <w:rsid w:val="007A29F2"/>
    <w:rsid w:val="007A685E"/>
    <w:rsid w:val="007A6BF8"/>
    <w:rsid w:val="007B1BE3"/>
    <w:rsid w:val="007B20A3"/>
    <w:rsid w:val="007B79F5"/>
    <w:rsid w:val="007C07E3"/>
    <w:rsid w:val="007C1DEF"/>
    <w:rsid w:val="007C3957"/>
    <w:rsid w:val="007C4BAC"/>
    <w:rsid w:val="007D2E74"/>
    <w:rsid w:val="007D360E"/>
    <w:rsid w:val="007D3CBC"/>
    <w:rsid w:val="007D4D11"/>
    <w:rsid w:val="007D632E"/>
    <w:rsid w:val="007D7520"/>
    <w:rsid w:val="007E12B9"/>
    <w:rsid w:val="007E3F8E"/>
    <w:rsid w:val="007E6F9C"/>
    <w:rsid w:val="007F08C9"/>
    <w:rsid w:val="007F18B4"/>
    <w:rsid w:val="007F2FAB"/>
    <w:rsid w:val="007F4AC9"/>
    <w:rsid w:val="007F5CDC"/>
    <w:rsid w:val="007F77B7"/>
    <w:rsid w:val="008025BF"/>
    <w:rsid w:val="00804513"/>
    <w:rsid w:val="00811B69"/>
    <w:rsid w:val="0081607F"/>
    <w:rsid w:val="00821181"/>
    <w:rsid w:val="00821383"/>
    <w:rsid w:val="00822656"/>
    <w:rsid w:val="008232A1"/>
    <w:rsid w:val="00823ADE"/>
    <w:rsid w:val="008255E5"/>
    <w:rsid w:val="00826097"/>
    <w:rsid w:val="00826114"/>
    <w:rsid w:val="00831AC5"/>
    <w:rsid w:val="00836E4E"/>
    <w:rsid w:val="008370D7"/>
    <w:rsid w:val="008374D3"/>
    <w:rsid w:val="008376A4"/>
    <w:rsid w:val="00841C38"/>
    <w:rsid w:val="00842989"/>
    <w:rsid w:val="00844DF0"/>
    <w:rsid w:val="008452E4"/>
    <w:rsid w:val="008478E4"/>
    <w:rsid w:val="008500DD"/>
    <w:rsid w:val="0085511E"/>
    <w:rsid w:val="00855551"/>
    <w:rsid w:val="00856E68"/>
    <w:rsid w:val="00860634"/>
    <w:rsid w:val="00861813"/>
    <w:rsid w:val="00862DB4"/>
    <w:rsid w:val="00864202"/>
    <w:rsid w:val="008665A9"/>
    <w:rsid w:val="00872E41"/>
    <w:rsid w:val="00876D80"/>
    <w:rsid w:val="008778BF"/>
    <w:rsid w:val="00880816"/>
    <w:rsid w:val="008814F4"/>
    <w:rsid w:val="00883A7B"/>
    <w:rsid w:val="00885036"/>
    <w:rsid w:val="00886163"/>
    <w:rsid w:val="008878D1"/>
    <w:rsid w:val="00890886"/>
    <w:rsid w:val="00891F2A"/>
    <w:rsid w:val="008925D7"/>
    <w:rsid w:val="00894822"/>
    <w:rsid w:val="0089742D"/>
    <w:rsid w:val="00897D73"/>
    <w:rsid w:val="008A3730"/>
    <w:rsid w:val="008A6AAB"/>
    <w:rsid w:val="008A6EEB"/>
    <w:rsid w:val="008B0A28"/>
    <w:rsid w:val="008B0F0E"/>
    <w:rsid w:val="008B1AF3"/>
    <w:rsid w:val="008B1F04"/>
    <w:rsid w:val="008B2FBE"/>
    <w:rsid w:val="008B4979"/>
    <w:rsid w:val="008B6287"/>
    <w:rsid w:val="008B6BBA"/>
    <w:rsid w:val="008C4471"/>
    <w:rsid w:val="008C611E"/>
    <w:rsid w:val="008D030F"/>
    <w:rsid w:val="008D06FE"/>
    <w:rsid w:val="008D0869"/>
    <w:rsid w:val="008D22AD"/>
    <w:rsid w:val="008E1B80"/>
    <w:rsid w:val="008E243C"/>
    <w:rsid w:val="008E68E4"/>
    <w:rsid w:val="008E6A07"/>
    <w:rsid w:val="008E7058"/>
    <w:rsid w:val="008F0F9B"/>
    <w:rsid w:val="008F1A8A"/>
    <w:rsid w:val="008F227F"/>
    <w:rsid w:val="008F2543"/>
    <w:rsid w:val="008F7268"/>
    <w:rsid w:val="00902409"/>
    <w:rsid w:val="00904268"/>
    <w:rsid w:val="00904E6B"/>
    <w:rsid w:val="00906AD1"/>
    <w:rsid w:val="0090712A"/>
    <w:rsid w:val="00910407"/>
    <w:rsid w:val="00911593"/>
    <w:rsid w:val="00911AA1"/>
    <w:rsid w:val="009124CB"/>
    <w:rsid w:val="00913425"/>
    <w:rsid w:val="0091351A"/>
    <w:rsid w:val="009153FA"/>
    <w:rsid w:val="0092489E"/>
    <w:rsid w:val="009253FA"/>
    <w:rsid w:val="00925730"/>
    <w:rsid w:val="00925FA0"/>
    <w:rsid w:val="0092762C"/>
    <w:rsid w:val="009302C3"/>
    <w:rsid w:val="00931452"/>
    <w:rsid w:val="0093186F"/>
    <w:rsid w:val="00933B21"/>
    <w:rsid w:val="00934516"/>
    <w:rsid w:val="00936EA1"/>
    <w:rsid w:val="00937D25"/>
    <w:rsid w:val="00941A96"/>
    <w:rsid w:val="009425BB"/>
    <w:rsid w:val="0094666E"/>
    <w:rsid w:val="0095233B"/>
    <w:rsid w:val="00952DAA"/>
    <w:rsid w:val="00953638"/>
    <w:rsid w:val="00956500"/>
    <w:rsid w:val="00960463"/>
    <w:rsid w:val="00962226"/>
    <w:rsid w:val="00962856"/>
    <w:rsid w:val="00964AEE"/>
    <w:rsid w:val="00964F57"/>
    <w:rsid w:val="00966742"/>
    <w:rsid w:val="0096716D"/>
    <w:rsid w:val="00967499"/>
    <w:rsid w:val="009730B3"/>
    <w:rsid w:val="0097340D"/>
    <w:rsid w:val="0097633C"/>
    <w:rsid w:val="009806E1"/>
    <w:rsid w:val="00982ACA"/>
    <w:rsid w:val="00982C24"/>
    <w:rsid w:val="00985F60"/>
    <w:rsid w:val="00986134"/>
    <w:rsid w:val="009869AA"/>
    <w:rsid w:val="00986F69"/>
    <w:rsid w:val="0099300A"/>
    <w:rsid w:val="009943EF"/>
    <w:rsid w:val="00997779"/>
    <w:rsid w:val="009A05A1"/>
    <w:rsid w:val="009A1652"/>
    <w:rsid w:val="009A5405"/>
    <w:rsid w:val="009A73D9"/>
    <w:rsid w:val="009B02BD"/>
    <w:rsid w:val="009B2897"/>
    <w:rsid w:val="009B4168"/>
    <w:rsid w:val="009B45E5"/>
    <w:rsid w:val="009B6B10"/>
    <w:rsid w:val="009C12C2"/>
    <w:rsid w:val="009C4B08"/>
    <w:rsid w:val="009D250B"/>
    <w:rsid w:val="009D434A"/>
    <w:rsid w:val="009D55F0"/>
    <w:rsid w:val="009D6A37"/>
    <w:rsid w:val="009D7A20"/>
    <w:rsid w:val="009D7AF4"/>
    <w:rsid w:val="009D7F8E"/>
    <w:rsid w:val="009E2459"/>
    <w:rsid w:val="009E2AD0"/>
    <w:rsid w:val="009E347C"/>
    <w:rsid w:val="009E6454"/>
    <w:rsid w:val="009E7D1B"/>
    <w:rsid w:val="009E7FFA"/>
    <w:rsid w:val="009F30CA"/>
    <w:rsid w:val="009F794C"/>
    <w:rsid w:val="009F7F3A"/>
    <w:rsid w:val="00A03ECA"/>
    <w:rsid w:val="00A0761F"/>
    <w:rsid w:val="00A07CD9"/>
    <w:rsid w:val="00A128D1"/>
    <w:rsid w:val="00A15BDD"/>
    <w:rsid w:val="00A16A62"/>
    <w:rsid w:val="00A21EC2"/>
    <w:rsid w:val="00A243A1"/>
    <w:rsid w:val="00A24DF6"/>
    <w:rsid w:val="00A319B8"/>
    <w:rsid w:val="00A3249B"/>
    <w:rsid w:val="00A338FF"/>
    <w:rsid w:val="00A33B2C"/>
    <w:rsid w:val="00A33F15"/>
    <w:rsid w:val="00A3531C"/>
    <w:rsid w:val="00A37A91"/>
    <w:rsid w:val="00A409FE"/>
    <w:rsid w:val="00A410CB"/>
    <w:rsid w:val="00A412C9"/>
    <w:rsid w:val="00A42371"/>
    <w:rsid w:val="00A42EA0"/>
    <w:rsid w:val="00A43689"/>
    <w:rsid w:val="00A43E5B"/>
    <w:rsid w:val="00A471BB"/>
    <w:rsid w:val="00A47637"/>
    <w:rsid w:val="00A5045B"/>
    <w:rsid w:val="00A522D0"/>
    <w:rsid w:val="00A532F6"/>
    <w:rsid w:val="00A53533"/>
    <w:rsid w:val="00A54555"/>
    <w:rsid w:val="00A60BC3"/>
    <w:rsid w:val="00A62910"/>
    <w:rsid w:val="00A667AE"/>
    <w:rsid w:val="00A6733A"/>
    <w:rsid w:val="00A67894"/>
    <w:rsid w:val="00A67C87"/>
    <w:rsid w:val="00A71486"/>
    <w:rsid w:val="00A7199F"/>
    <w:rsid w:val="00A72F74"/>
    <w:rsid w:val="00A747D1"/>
    <w:rsid w:val="00A77264"/>
    <w:rsid w:val="00A81537"/>
    <w:rsid w:val="00A820C7"/>
    <w:rsid w:val="00A82407"/>
    <w:rsid w:val="00A82E04"/>
    <w:rsid w:val="00A83B15"/>
    <w:rsid w:val="00A84287"/>
    <w:rsid w:val="00A9151D"/>
    <w:rsid w:val="00A93F8A"/>
    <w:rsid w:val="00A94800"/>
    <w:rsid w:val="00A94D9C"/>
    <w:rsid w:val="00A94F55"/>
    <w:rsid w:val="00A95F21"/>
    <w:rsid w:val="00A96A1A"/>
    <w:rsid w:val="00A97225"/>
    <w:rsid w:val="00AA099B"/>
    <w:rsid w:val="00AA58DF"/>
    <w:rsid w:val="00AA6A1E"/>
    <w:rsid w:val="00AB185E"/>
    <w:rsid w:val="00AB51E5"/>
    <w:rsid w:val="00AB6E10"/>
    <w:rsid w:val="00AC1B7D"/>
    <w:rsid w:val="00AC2A86"/>
    <w:rsid w:val="00AD3E01"/>
    <w:rsid w:val="00AD4022"/>
    <w:rsid w:val="00AD49FE"/>
    <w:rsid w:val="00AD4E92"/>
    <w:rsid w:val="00AD564F"/>
    <w:rsid w:val="00AD59AB"/>
    <w:rsid w:val="00AD6C69"/>
    <w:rsid w:val="00AD7FFE"/>
    <w:rsid w:val="00AE58CB"/>
    <w:rsid w:val="00AF08A9"/>
    <w:rsid w:val="00AF1C98"/>
    <w:rsid w:val="00AF25A1"/>
    <w:rsid w:val="00AF2B53"/>
    <w:rsid w:val="00AF4571"/>
    <w:rsid w:val="00AF4BA9"/>
    <w:rsid w:val="00AF4EFC"/>
    <w:rsid w:val="00B00377"/>
    <w:rsid w:val="00B01E95"/>
    <w:rsid w:val="00B052DE"/>
    <w:rsid w:val="00B05DE7"/>
    <w:rsid w:val="00B111AF"/>
    <w:rsid w:val="00B111E2"/>
    <w:rsid w:val="00B12054"/>
    <w:rsid w:val="00B14F28"/>
    <w:rsid w:val="00B15CE1"/>
    <w:rsid w:val="00B201AE"/>
    <w:rsid w:val="00B2092D"/>
    <w:rsid w:val="00B230AA"/>
    <w:rsid w:val="00B25AE9"/>
    <w:rsid w:val="00B26360"/>
    <w:rsid w:val="00B269A9"/>
    <w:rsid w:val="00B26A68"/>
    <w:rsid w:val="00B27E89"/>
    <w:rsid w:val="00B300E0"/>
    <w:rsid w:val="00B414D0"/>
    <w:rsid w:val="00B46AFA"/>
    <w:rsid w:val="00B47AAB"/>
    <w:rsid w:val="00B57C1F"/>
    <w:rsid w:val="00B6135C"/>
    <w:rsid w:val="00B636B1"/>
    <w:rsid w:val="00B70DAF"/>
    <w:rsid w:val="00B747C8"/>
    <w:rsid w:val="00B77668"/>
    <w:rsid w:val="00B8146F"/>
    <w:rsid w:val="00B81C3F"/>
    <w:rsid w:val="00B83F26"/>
    <w:rsid w:val="00B84369"/>
    <w:rsid w:val="00B84629"/>
    <w:rsid w:val="00B84CC2"/>
    <w:rsid w:val="00B9235C"/>
    <w:rsid w:val="00B92900"/>
    <w:rsid w:val="00B9589F"/>
    <w:rsid w:val="00BA0E52"/>
    <w:rsid w:val="00BA131E"/>
    <w:rsid w:val="00BA1C58"/>
    <w:rsid w:val="00BA1DF4"/>
    <w:rsid w:val="00BA2B2C"/>
    <w:rsid w:val="00BA3CE6"/>
    <w:rsid w:val="00BA42F2"/>
    <w:rsid w:val="00BA5ECA"/>
    <w:rsid w:val="00BA6BAE"/>
    <w:rsid w:val="00BA6FC9"/>
    <w:rsid w:val="00BA786E"/>
    <w:rsid w:val="00BB0F28"/>
    <w:rsid w:val="00BB1C9C"/>
    <w:rsid w:val="00BB36D9"/>
    <w:rsid w:val="00BB5F69"/>
    <w:rsid w:val="00BB638A"/>
    <w:rsid w:val="00BC1CB3"/>
    <w:rsid w:val="00BC5766"/>
    <w:rsid w:val="00BC656B"/>
    <w:rsid w:val="00BC7D28"/>
    <w:rsid w:val="00BD1B5E"/>
    <w:rsid w:val="00BD23B7"/>
    <w:rsid w:val="00BD2436"/>
    <w:rsid w:val="00BD51EC"/>
    <w:rsid w:val="00BD5525"/>
    <w:rsid w:val="00BE332E"/>
    <w:rsid w:val="00BE6350"/>
    <w:rsid w:val="00BF3659"/>
    <w:rsid w:val="00BF3846"/>
    <w:rsid w:val="00C01719"/>
    <w:rsid w:val="00C04440"/>
    <w:rsid w:val="00C052A8"/>
    <w:rsid w:val="00C15153"/>
    <w:rsid w:val="00C167E4"/>
    <w:rsid w:val="00C20E92"/>
    <w:rsid w:val="00C20F07"/>
    <w:rsid w:val="00C21E31"/>
    <w:rsid w:val="00C221AF"/>
    <w:rsid w:val="00C236A2"/>
    <w:rsid w:val="00C30E51"/>
    <w:rsid w:val="00C31304"/>
    <w:rsid w:val="00C33B50"/>
    <w:rsid w:val="00C34B71"/>
    <w:rsid w:val="00C352A6"/>
    <w:rsid w:val="00C35FF2"/>
    <w:rsid w:val="00C37334"/>
    <w:rsid w:val="00C3753A"/>
    <w:rsid w:val="00C37851"/>
    <w:rsid w:val="00C40CD6"/>
    <w:rsid w:val="00C41D84"/>
    <w:rsid w:val="00C43471"/>
    <w:rsid w:val="00C4381C"/>
    <w:rsid w:val="00C45D79"/>
    <w:rsid w:val="00C46032"/>
    <w:rsid w:val="00C5059C"/>
    <w:rsid w:val="00C508A9"/>
    <w:rsid w:val="00C50951"/>
    <w:rsid w:val="00C53025"/>
    <w:rsid w:val="00C53D87"/>
    <w:rsid w:val="00C5690B"/>
    <w:rsid w:val="00C60B3F"/>
    <w:rsid w:val="00C65510"/>
    <w:rsid w:val="00C67E77"/>
    <w:rsid w:val="00C705F5"/>
    <w:rsid w:val="00C73664"/>
    <w:rsid w:val="00C74407"/>
    <w:rsid w:val="00C75886"/>
    <w:rsid w:val="00C75B33"/>
    <w:rsid w:val="00C80284"/>
    <w:rsid w:val="00C82516"/>
    <w:rsid w:val="00C8302B"/>
    <w:rsid w:val="00C834CC"/>
    <w:rsid w:val="00C90E19"/>
    <w:rsid w:val="00C92FCF"/>
    <w:rsid w:val="00C9440E"/>
    <w:rsid w:val="00CA0698"/>
    <w:rsid w:val="00CA1687"/>
    <w:rsid w:val="00CA5649"/>
    <w:rsid w:val="00CA585E"/>
    <w:rsid w:val="00CA64E5"/>
    <w:rsid w:val="00CA6B76"/>
    <w:rsid w:val="00CB1B14"/>
    <w:rsid w:val="00CB2F29"/>
    <w:rsid w:val="00CB36D7"/>
    <w:rsid w:val="00CC4440"/>
    <w:rsid w:val="00CC5F94"/>
    <w:rsid w:val="00CC7B14"/>
    <w:rsid w:val="00CD0C55"/>
    <w:rsid w:val="00CD2B03"/>
    <w:rsid w:val="00CE3528"/>
    <w:rsid w:val="00CF02BE"/>
    <w:rsid w:val="00CF1C6A"/>
    <w:rsid w:val="00CF232A"/>
    <w:rsid w:val="00CF3ED8"/>
    <w:rsid w:val="00CF6702"/>
    <w:rsid w:val="00D03F59"/>
    <w:rsid w:val="00D06C07"/>
    <w:rsid w:val="00D06FF9"/>
    <w:rsid w:val="00D1086A"/>
    <w:rsid w:val="00D114AD"/>
    <w:rsid w:val="00D12662"/>
    <w:rsid w:val="00D13955"/>
    <w:rsid w:val="00D1529D"/>
    <w:rsid w:val="00D158AA"/>
    <w:rsid w:val="00D22919"/>
    <w:rsid w:val="00D22942"/>
    <w:rsid w:val="00D27D3D"/>
    <w:rsid w:val="00D31F82"/>
    <w:rsid w:val="00D33EA5"/>
    <w:rsid w:val="00D33EE3"/>
    <w:rsid w:val="00D34639"/>
    <w:rsid w:val="00D36415"/>
    <w:rsid w:val="00D36B62"/>
    <w:rsid w:val="00D42433"/>
    <w:rsid w:val="00D43B57"/>
    <w:rsid w:val="00D44B9D"/>
    <w:rsid w:val="00D45D70"/>
    <w:rsid w:val="00D4640F"/>
    <w:rsid w:val="00D50CB2"/>
    <w:rsid w:val="00D5620B"/>
    <w:rsid w:val="00D601BC"/>
    <w:rsid w:val="00D62F33"/>
    <w:rsid w:val="00D63014"/>
    <w:rsid w:val="00D63BFC"/>
    <w:rsid w:val="00D667A1"/>
    <w:rsid w:val="00D71DA9"/>
    <w:rsid w:val="00D763F9"/>
    <w:rsid w:val="00D77738"/>
    <w:rsid w:val="00D91C0E"/>
    <w:rsid w:val="00D92E6E"/>
    <w:rsid w:val="00D97AD2"/>
    <w:rsid w:val="00D97B8C"/>
    <w:rsid w:val="00D97F9F"/>
    <w:rsid w:val="00DA10D4"/>
    <w:rsid w:val="00DA25E1"/>
    <w:rsid w:val="00DA2C18"/>
    <w:rsid w:val="00DA3965"/>
    <w:rsid w:val="00DA76D1"/>
    <w:rsid w:val="00DB45EC"/>
    <w:rsid w:val="00DB792B"/>
    <w:rsid w:val="00DB7969"/>
    <w:rsid w:val="00DC3B8F"/>
    <w:rsid w:val="00DC400C"/>
    <w:rsid w:val="00DC7367"/>
    <w:rsid w:val="00DD01D1"/>
    <w:rsid w:val="00DD4AED"/>
    <w:rsid w:val="00DD760E"/>
    <w:rsid w:val="00DE2848"/>
    <w:rsid w:val="00DE2BF0"/>
    <w:rsid w:val="00DF19F7"/>
    <w:rsid w:val="00DF35ED"/>
    <w:rsid w:val="00DF3EC3"/>
    <w:rsid w:val="00DF3F58"/>
    <w:rsid w:val="00DF5515"/>
    <w:rsid w:val="00DF5EA9"/>
    <w:rsid w:val="00DF7DB5"/>
    <w:rsid w:val="00E02618"/>
    <w:rsid w:val="00E02CC4"/>
    <w:rsid w:val="00E03C52"/>
    <w:rsid w:val="00E071A1"/>
    <w:rsid w:val="00E072BB"/>
    <w:rsid w:val="00E1137D"/>
    <w:rsid w:val="00E1248C"/>
    <w:rsid w:val="00E127C1"/>
    <w:rsid w:val="00E144AE"/>
    <w:rsid w:val="00E153B4"/>
    <w:rsid w:val="00E15523"/>
    <w:rsid w:val="00E17AF0"/>
    <w:rsid w:val="00E20131"/>
    <w:rsid w:val="00E21B2B"/>
    <w:rsid w:val="00E21B75"/>
    <w:rsid w:val="00E231EE"/>
    <w:rsid w:val="00E23EE6"/>
    <w:rsid w:val="00E26077"/>
    <w:rsid w:val="00E2748F"/>
    <w:rsid w:val="00E27F9E"/>
    <w:rsid w:val="00E30FE0"/>
    <w:rsid w:val="00E318AF"/>
    <w:rsid w:val="00E3234D"/>
    <w:rsid w:val="00E36775"/>
    <w:rsid w:val="00E37001"/>
    <w:rsid w:val="00E40D5B"/>
    <w:rsid w:val="00E40E27"/>
    <w:rsid w:val="00E4293C"/>
    <w:rsid w:val="00E43DA3"/>
    <w:rsid w:val="00E543EE"/>
    <w:rsid w:val="00E600AA"/>
    <w:rsid w:val="00E60338"/>
    <w:rsid w:val="00E607E8"/>
    <w:rsid w:val="00E60955"/>
    <w:rsid w:val="00E60D2F"/>
    <w:rsid w:val="00E61FD3"/>
    <w:rsid w:val="00E661CB"/>
    <w:rsid w:val="00E71501"/>
    <w:rsid w:val="00E72EEB"/>
    <w:rsid w:val="00E7445C"/>
    <w:rsid w:val="00E7580C"/>
    <w:rsid w:val="00E75B3B"/>
    <w:rsid w:val="00E83927"/>
    <w:rsid w:val="00E8395F"/>
    <w:rsid w:val="00E83D3B"/>
    <w:rsid w:val="00E90422"/>
    <w:rsid w:val="00E921E4"/>
    <w:rsid w:val="00E93C02"/>
    <w:rsid w:val="00E94A12"/>
    <w:rsid w:val="00E97069"/>
    <w:rsid w:val="00EA27DB"/>
    <w:rsid w:val="00EA3C52"/>
    <w:rsid w:val="00EA5494"/>
    <w:rsid w:val="00EA766B"/>
    <w:rsid w:val="00EB0E7E"/>
    <w:rsid w:val="00EB1206"/>
    <w:rsid w:val="00EB142B"/>
    <w:rsid w:val="00EB3387"/>
    <w:rsid w:val="00EB3FFB"/>
    <w:rsid w:val="00EB4678"/>
    <w:rsid w:val="00EB6633"/>
    <w:rsid w:val="00EC10D9"/>
    <w:rsid w:val="00EC1458"/>
    <w:rsid w:val="00EC1BD8"/>
    <w:rsid w:val="00EC7359"/>
    <w:rsid w:val="00EC7CB4"/>
    <w:rsid w:val="00ED1DC7"/>
    <w:rsid w:val="00ED1F47"/>
    <w:rsid w:val="00ED23A3"/>
    <w:rsid w:val="00ED47AB"/>
    <w:rsid w:val="00ED4A1A"/>
    <w:rsid w:val="00ED7308"/>
    <w:rsid w:val="00EE01C9"/>
    <w:rsid w:val="00EE0CEB"/>
    <w:rsid w:val="00EE175A"/>
    <w:rsid w:val="00EE1AA0"/>
    <w:rsid w:val="00EE6EAE"/>
    <w:rsid w:val="00EF2BA3"/>
    <w:rsid w:val="00EF3EFB"/>
    <w:rsid w:val="00EF4B29"/>
    <w:rsid w:val="00EF54ED"/>
    <w:rsid w:val="00F064D0"/>
    <w:rsid w:val="00F06C12"/>
    <w:rsid w:val="00F074E4"/>
    <w:rsid w:val="00F145B5"/>
    <w:rsid w:val="00F20AB6"/>
    <w:rsid w:val="00F20EF5"/>
    <w:rsid w:val="00F22E31"/>
    <w:rsid w:val="00F27383"/>
    <w:rsid w:val="00F27448"/>
    <w:rsid w:val="00F323B0"/>
    <w:rsid w:val="00F34256"/>
    <w:rsid w:val="00F355F3"/>
    <w:rsid w:val="00F36346"/>
    <w:rsid w:val="00F37897"/>
    <w:rsid w:val="00F40A7D"/>
    <w:rsid w:val="00F40F27"/>
    <w:rsid w:val="00F4232E"/>
    <w:rsid w:val="00F42FC7"/>
    <w:rsid w:val="00F44F62"/>
    <w:rsid w:val="00F45151"/>
    <w:rsid w:val="00F46060"/>
    <w:rsid w:val="00F46CEB"/>
    <w:rsid w:val="00F502F2"/>
    <w:rsid w:val="00F50750"/>
    <w:rsid w:val="00F50FFD"/>
    <w:rsid w:val="00F51500"/>
    <w:rsid w:val="00F53A93"/>
    <w:rsid w:val="00F54C33"/>
    <w:rsid w:val="00F5740C"/>
    <w:rsid w:val="00F618D4"/>
    <w:rsid w:val="00F63521"/>
    <w:rsid w:val="00F63CB9"/>
    <w:rsid w:val="00F70045"/>
    <w:rsid w:val="00F70A3E"/>
    <w:rsid w:val="00F73705"/>
    <w:rsid w:val="00F74059"/>
    <w:rsid w:val="00F74701"/>
    <w:rsid w:val="00F75B5D"/>
    <w:rsid w:val="00F773C7"/>
    <w:rsid w:val="00F83089"/>
    <w:rsid w:val="00F84017"/>
    <w:rsid w:val="00F868B6"/>
    <w:rsid w:val="00F870DE"/>
    <w:rsid w:val="00F87BFD"/>
    <w:rsid w:val="00F87CDB"/>
    <w:rsid w:val="00F87CFD"/>
    <w:rsid w:val="00F92604"/>
    <w:rsid w:val="00F93277"/>
    <w:rsid w:val="00FA3F26"/>
    <w:rsid w:val="00FA4E72"/>
    <w:rsid w:val="00FA5699"/>
    <w:rsid w:val="00FB1656"/>
    <w:rsid w:val="00FB224A"/>
    <w:rsid w:val="00FB3477"/>
    <w:rsid w:val="00FB49C8"/>
    <w:rsid w:val="00FB6471"/>
    <w:rsid w:val="00FC0DCB"/>
    <w:rsid w:val="00FC1EE6"/>
    <w:rsid w:val="00FD07D7"/>
    <w:rsid w:val="00FD144E"/>
    <w:rsid w:val="00FD4322"/>
    <w:rsid w:val="00FD6413"/>
    <w:rsid w:val="00FE6445"/>
    <w:rsid w:val="00FF1E7D"/>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1BAFC42"/>
  <w15:docId w15:val="{8616399E-5573-419F-9E17-06A7AC32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19"/>
    <w:pPr>
      <w:jc w:val="center"/>
    </w:pPr>
    <w:rPr>
      <w:kern w:val="28"/>
      <w:position w:val="-10"/>
      <w:sz w:val="28"/>
      <w:szCs w:val="28"/>
    </w:rPr>
  </w:style>
  <w:style w:type="paragraph" w:styleId="Heading1">
    <w:name w:val="heading 1"/>
    <w:basedOn w:val="Normal"/>
    <w:next w:val="Normal"/>
    <w:link w:val="Heading1Char"/>
    <w:qFormat/>
    <w:rsid w:val="00F70045"/>
    <w:pPr>
      <w:keepNext/>
      <w:jc w:val="right"/>
      <w:outlineLvl w:val="0"/>
    </w:pPr>
    <w:rPr>
      <w:i/>
      <w:kern w:val="0"/>
      <w:position w:val="0"/>
      <w:szCs w:val="20"/>
    </w:rPr>
  </w:style>
  <w:style w:type="paragraph" w:styleId="Heading2">
    <w:name w:val="heading 2"/>
    <w:basedOn w:val="Normal"/>
    <w:next w:val="Normal"/>
    <w:qFormat/>
    <w:rsid w:val="00F70045"/>
    <w:pPr>
      <w:keepNext/>
      <w:outlineLvl w:val="1"/>
    </w:pPr>
    <w:rPr>
      <w:b/>
      <w:color w:val="000000"/>
      <w:kern w:val="0"/>
      <w:position w:val="0"/>
      <w:szCs w:val="20"/>
    </w:rPr>
  </w:style>
  <w:style w:type="paragraph" w:styleId="Heading3">
    <w:name w:val="heading 3"/>
    <w:basedOn w:val="Normal"/>
    <w:next w:val="Normal"/>
    <w:link w:val="Heading3Char"/>
    <w:qFormat/>
    <w:rsid w:val="00F70045"/>
    <w:pPr>
      <w:keepNext/>
      <w:outlineLvl w:val="2"/>
    </w:pPr>
    <w:rPr>
      <w:b/>
      <w:color w:val="000000"/>
      <w:kern w:val="0"/>
      <w:position w:val="0"/>
      <w:szCs w:val="20"/>
    </w:rPr>
  </w:style>
  <w:style w:type="paragraph" w:styleId="Heading4">
    <w:name w:val="heading 4"/>
    <w:basedOn w:val="Normal"/>
    <w:next w:val="Normal"/>
    <w:qFormat/>
    <w:rsid w:val="00F70045"/>
    <w:pPr>
      <w:keepNext/>
      <w:outlineLvl w:val="3"/>
    </w:pPr>
    <w:rPr>
      <w:b/>
      <w:color w:val="000000"/>
      <w:kern w:val="0"/>
      <w:position w:val="0"/>
      <w:sz w:val="26"/>
      <w:szCs w:val="20"/>
    </w:rPr>
  </w:style>
  <w:style w:type="paragraph" w:styleId="Heading7">
    <w:name w:val="heading 7"/>
    <w:basedOn w:val="Normal"/>
    <w:next w:val="Normal"/>
    <w:qFormat/>
    <w:rsid w:val="00F70045"/>
    <w:pPr>
      <w:keepNext/>
      <w:ind w:left="-85"/>
      <w:outlineLvl w:val="6"/>
    </w:pPr>
    <w:rPr>
      <w:b/>
      <w:color w:val="000000"/>
      <w:kern w:val="0"/>
      <w:position w:val="0"/>
      <w:sz w:val="26"/>
      <w:szCs w:val="20"/>
    </w:rPr>
  </w:style>
  <w:style w:type="paragraph" w:styleId="Heading8">
    <w:name w:val="heading 8"/>
    <w:basedOn w:val="Normal"/>
    <w:next w:val="Normal"/>
    <w:link w:val="Heading8Char"/>
    <w:semiHidden/>
    <w:unhideWhenUsed/>
    <w:qFormat/>
    <w:rsid w:val="0071221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0045"/>
    <w:rPr>
      <w:b/>
      <w:color w:val="000000"/>
      <w:kern w:val="0"/>
      <w:position w:val="0"/>
      <w:szCs w:val="20"/>
    </w:rPr>
  </w:style>
  <w:style w:type="paragraph" w:styleId="BodyText3">
    <w:name w:val="Body Text 3"/>
    <w:basedOn w:val="Normal"/>
    <w:rsid w:val="00F70045"/>
    <w:pPr>
      <w:jc w:val="both"/>
    </w:pPr>
    <w:rPr>
      <w:b/>
      <w:color w:val="000000"/>
      <w:kern w:val="0"/>
      <w:position w:val="0"/>
      <w:szCs w:val="20"/>
    </w:rPr>
  </w:style>
  <w:style w:type="paragraph" w:styleId="Footer">
    <w:name w:val="footer"/>
    <w:basedOn w:val="Normal"/>
    <w:link w:val="FooterChar"/>
    <w:uiPriority w:val="99"/>
    <w:rsid w:val="00F70045"/>
    <w:pPr>
      <w:tabs>
        <w:tab w:val="center" w:pos="4320"/>
        <w:tab w:val="right" w:pos="8640"/>
      </w:tabs>
    </w:pPr>
    <w:rPr>
      <w:rFonts w:ascii=".VnTime" w:hAnsi=".VnTime"/>
      <w:color w:val="000000"/>
      <w:kern w:val="0"/>
      <w:position w:val="0"/>
      <w:szCs w:val="20"/>
    </w:rPr>
  </w:style>
  <w:style w:type="character" w:styleId="PageNumber">
    <w:name w:val="page number"/>
    <w:basedOn w:val="DefaultParagraphFont"/>
    <w:rsid w:val="00F70045"/>
  </w:style>
  <w:style w:type="paragraph" w:styleId="Caption">
    <w:name w:val="caption"/>
    <w:basedOn w:val="Normal"/>
    <w:next w:val="Normal"/>
    <w:qFormat/>
    <w:rsid w:val="00F70045"/>
    <w:rPr>
      <w:b/>
      <w:color w:val="000000"/>
      <w:kern w:val="0"/>
      <w:position w:val="0"/>
      <w:szCs w:val="20"/>
    </w:rPr>
  </w:style>
  <w:style w:type="table" w:styleId="TableGrid">
    <w:name w:val="Table Grid"/>
    <w:basedOn w:val="TableNormal"/>
    <w:uiPriority w:val="59"/>
    <w:rsid w:val="004B3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41B04"/>
    <w:pPr>
      <w:tabs>
        <w:tab w:val="center" w:pos="4320"/>
        <w:tab w:val="right" w:pos="8640"/>
      </w:tabs>
    </w:pPr>
  </w:style>
  <w:style w:type="character" w:customStyle="1" w:styleId="Heading1Char">
    <w:name w:val="Heading 1 Char"/>
    <w:link w:val="Heading1"/>
    <w:rsid w:val="005625E6"/>
    <w:rPr>
      <w:i/>
      <w:sz w:val="28"/>
    </w:rPr>
  </w:style>
  <w:style w:type="character" w:customStyle="1" w:styleId="Heading3Char">
    <w:name w:val="Heading 3 Char"/>
    <w:link w:val="Heading3"/>
    <w:rsid w:val="005625E6"/>
    <w:rPr>
      <w:b/>
      <w:color w:val="000000"/>
      <w:sz w:val="28"/>
    </w:rPr>
  </w:style>
  <w:style w:type="character" w:customStyle="1" w:styleId="FooterChar">
    <w:name w:val="Footer Char"/>
    <w:link w:val="Footer"/>
    <w:uiPriority w:val="99"/>
    <w:rsid w:val="005625E6"/>
    <w:rPr>
      <w:rFonts w:ascii=".VnTime" w:hAnsi=".VnTime"/>
      <w:color w:val="000000"/>
      <w:sz w:val="28"/>
    </w:rPr>
  </w:style>
  <w:style w:type="paragraph" w:customStyle="1" w:styleId="abc">
    <w:name w:val="abc"/>
    <w:basedOn w:val="Normal"/>
    <w:rsid w:val="005625E6"/>
    <w:pPr>
      <w:jc w:val="left"/>
    </w:pPr>
    <w:rPr>
      <w:kern w:val="0"/>
      <w:position w:val="0"/>
      <w:sz w:val="20"/>
      <w:szCs w:val="20"/>
    </w:rPr>
  </w:style>
  <w:style w:type="paragraph" w:customStyle="1" w:styleId="xl26">
    <w:name w:val="xl26"/>
    <w:basedOn w:val="Normal"/>
    <w:rsid w:val="005625E6"/>
    <w:pPr>
      <w:spacing w:before="100" w:beforeAutospacing="1" w:after="100" w:afterAutospacing="1"/>
    </w:pPr>
    <w:rPr>
      <w:rFonts w:ascii=".VnTime" w:eastAsia="Arial Unicode MS" w:hAnsi=".VnTime" w:cs="Arial Unicode MS"/>
      <w:kern w:val="0"/>
      <w:position w:val="0"/>
      <w:sz w:val="24"/>
      <w:szCs w:val="24"/>
    </w:rPr>
  </w:style>
  <w:style w:type="paragraph" w:styleId="BalloonText">
    <w:name w:val="Balloon Text"/>
    <w:basedOn w:val="Normal"/>
    <w:link w:val="BalloonTextChar"/>
    <w:semiHidden/>
    <w:unhideWhenUsed/>
    <w:rsid w:val="00891F2A"/>
    <w:rPr>
      <w:rFonts w:ascii="Segoe UI" w:hAnsi="Segoe UI" w:cs="Segoe UI"/>
      <w:sz w:val="18"/>
      <w:szCs w:val="18"/>
    </w:rPr>
  </w:style>
  <w:style w:type="character" w:customStyle="1" w:styleId="BalloonTextChar">
    <w:name w:val="Balloon Text Char"/>
    <w:basedOn w:val="DefaultParagraphFont"/>
    <w:link w:val="BalloonText"/>
    <w:semiHidden/>
    <w:rsid w:val="00891F2A"/>
    <w:rPr>
      <w:rFonts w:ascii="Segoe UI" w:hAnsi="Segoe UI" w:cs="Segoe UI"/>
      <w:kern w:val="28"/>
      <w:position w:val="-10"/>
      <w:sz w:val="18"/>
      <w:szCs w:val="18"/>
    </w:rPr>
  </w:style>
  <w:style w:type="character" w:customStyle="1" w:styleId="Heading8Char">
    <w:name w:val="Heading 8 Char"/>
    <w:basedOn w:val="DefaultParagraphFont"/>
    <w:link w:val="Heading8"/>
    <w:semiHidden/>
    <w:rsid w:val="0071221E"/>
    <w:rPr>
      <w:rFonts w:asciiTheme="majorHAnsi" w:eastAsiaTheme="majorEastAsia" w:hAnsiTheme="majorHAnsi" w:cstheme="majorBidi"/>
      <w:color w:val="272727" w:themeColor="text1" w:themeTint="D8"/>
      <w:kern w:val="28"/>
      <w:position w:val="-10"/>
      <w:sz w:val="21"/>
      <w:szCs w:val="21"/>
    </w:rPr>
  </w:style>
  <w:style w:type="character" w:customStyle="1" w:styleId="HeaderChar">
    <w:name w:val="Header Char"/>
    <w:basedOn w:val="DefaultParagraphFont"/>
    <w:link w:val="Header"/>
    <w:uiPriority w:val="99"/>
    <w:rsid w:val="005A7855"/>
    <w:rPr>
      <w:kern w:val="28"/>
      <w:position w:val="-10"/>
      <w:sz w:val="28"/>
      <w:szCs w:val="28"/>
    </w:rPr>
  </w:style>
  <w:style w:type="paragraph" w:styleId="ListParagraph">
    <w:name w:val="List Paragraph"/>
    <w:basedOn w:val="Normal"/>
    <w:uiPriority w:val="34"/>
    <w:qFormat/>
    <w:rsid w:val="005D3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5552">
      <w:bodyDiv w:val="1"/>
      <w:marLeft w:val="0"/>
      <w:marRight w:val="0"/>
      <w:marTop w:val="0"/>
      <w:marBottom w:val="0"/>
      <w:divBdr>
        <w:top w:val="none" w:sz="0" w:space="0" w:color="auto"/>
        <w:left w:val="none" w:sz="0" w:space="0" w:color="auto"/>
        <w:bottom w:val="none" w:sz="0" w:space="0" w:color="auto"/>
        <w:right w:val="none" w:sz="0" w:space="0" w:color="auto"/>
      </w:divBdr>
    </w:div>
    <w:div w:id="508835186">
      <w:bodyDiv w:val="1"/>
      <w:marLeft w:val="0"/>
      <w:marRight w:val="0"/>
      <w:marTop w:val="0"/>
      <w:marBottom w:val="0"/>
      <w:divBdr>
        <w:top w:val="none" w:sz="0" w:space="0" w:color="auto"/>
        <w:left w:val="none" w:sz="0" w:space="0" w:color="auto"/>
        <w:bottom w:val="none" w:sz="0" w:space="0" w:color="auto"/>
        <w:right w:val="none" w:sz="0" w:space="0" w:color="auto"/>
      </w:divBdr>
    </w:div>
    <w:div w:id="19686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D1824-2926-44B4-9AB7-DE3B4D3EE9A9}">
  <ds:schemaRefs>
    <ds:schemaRef ds:uri="http://schemas.openxmlformats.org/officeDocument/2006/bibliography"/>
  </ds:schemaRefs>
</ds:datastoreItem>
</file>

<file path=customXml/itemProps2.xml><?xml version="1.0" encoding="utf-8"?>
<ds:datastoreItem xmlns:ds="http://schemas.openxmlformats.org/officeDocument/2006/customXml" ds:itemID="{A96E25E6-3B63-414C-8491-FC4A51E892E5}"/>
</file>

<file path=customXml/itemProps3.xml><?xml version="1.0" encoding="utf-8"?>
<ds:datastoreItem xmlns:ds="http://schemas.openxmlformats.org/officeDocument/2006/customXml" ds:itemID="{615FC47B-A4DE-490D-832A-FB8E0DB81A70}"/>
</file>

<file path=customXml/itemProps4.xml><?xml version="1.0" encoding="utf-8"?>
<ds:datastoreItem xmlns:ds="http://schemas.openxmlformats.org/officeDocument/2006/customXml" ds:itemID="{32AE5F60-7A68-4A85-B3BD-533B1E565C4B}"/>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CỤC VIỄN THÔNG</vt:lpstr>
    </vt:vector>
  </TitlesOfParts>
  <Company>Grizli777</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CỤC VIỄN THÔNG</dc:title>
  <dc:creator>MAY01</dc:creator>
  <cp:lastModifiedBy>MyPC</cp:lastModifiedBy>
  <cp:revision>3</cp:revision>
  <cp:lastPrinted>2021-11-03T03:03:00Z</cp:lastPrinted>
  <dcterms:created xsi:type="dcterms:W3CDTF">2021-11-03T02:56:00Z</dcterms:created>
  <dcterms:modified xsi:type="dcterms:W3CDTF">2021-11-03T03:04:00Z</dcterms:modified>
</cp:coreProperties>
</file>